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3"/>
        <w:keepNext w:val="true"/>
        <w:keepLines/>
        <w:shd w:val="clear" w:color="auto" w:fill="auto"/>
        <w:jc w:val="center"/>
        <w:rPr/>
      </w:pPr>
      <w:bookmarkStart w:id="0" w:name="bookmark0"/>
      <w:r>
        <w:rPr>
          <w:b/>
          <w:sz w:val="24"/>
          <w:szCs w:val="24"/>
        </w:rPr>
        <w:t>ИЗВЕЩЕНИЕ</w:t>
      </w:r>
      <w:bookmarkEnd w:id="0"/>
      <w:r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2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A"/>
          <w:lang w:val="ru-RU"/>
        </w:rPr>
      </w:pPr>
      <w:r>
        <w:rPr>
          <w:rFonts w:cs="Times New Roman" w:ascii="Times New Roman" w:hAnsi="Times New Roman"/>
          <w:b/>
          <w:color w:val="00000A"/>
        </w:rPr>
        <w:t xml:space="preserve">о проведении </w:t>
      </w:r>
      <w:r>
        <w:rPr>
          <w:rFonts w:cs="Times New Roman" w:ascii="Times New Roman" w:hAnsi="Times New Roman"/>
          <w:b/>
          <w:bCs/>
          <w:color w:val="00000A"/>
        </w:rPr>
        <w:t>аукциона по продаже</w:t>
      </w:r>
      <w:r>
        <w:rPr>
          <w:rFonts w:cs="Times New Roman" w:ascii="Times New Roman" w:hAnsi="Times New Roman"/>
          <w:b/>
          <w:bCs/>
          <w:color w:val="00000A"/>
          <w:lang w:val="ru-RU"/>
        </w:rPr>
        <w:t xml:space="preserve"> имущества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A"/>
          <w:lang w:val="ru-RU"/>
        </w:rPr>
      </w:pPr>
      <w:r>
        <w:rPr>
          <w:rFonts w:cs="Times New Roman" w:ascii="Times New Roman" w:hAnsi="Times New Roman"/>
          <w:b/>
          <w:bCs/>
          <w:color w:val="00000A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A"/>
          <w:lang w:val="ru-RU"/>
        </w:rPr>
      </w:pPr>
      <w:r>
        <w:rPr>
          <w:rFonts w:cs="Times New Roman" w:ascii="Times New Roman" w:hAnsi="Times New Roman"/>
          <w:b/>
          <w:bCs/>
          <w:color w:val="00000A"/>
          <w:lang w:val="ru-RU"/>
        </w:rPr>
        <w:t>г. Омск                                                                                                          «08» июня 2020 г.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A"/>
          <w:lang w:val="ru-RU"/>
        </w:rPr>
      </w:pPr>
      <w:r>
        <w:rPr>
          <w:rFonts w:cs="Times New Roman" w:ascii="Times New Roman" w:hAnsi="Times New Roman"/>
          <w:b/>
          <w:bCs/>
          <w:color w:val="00000A"/>
          <w:lang w:val="ru-RU"/>
        </w:rPr>
      </w:r>
      <w:bookmarkStart w:id="1" w:name="bookmark1"/>
      <w:bookmarkStart w:id="2" w:name="bookmark1"/>
      <w:bookmarkEnd w:id="2"/>
    </w:p>
    <w:p>
      <w:pPr>
        <w:pStyle w:val="13"/>
        <w:keepNext w:val="true"/>
        <w:keepLines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shd w:val="clear" w:color="auto" w:fill="auto"/>
        <w:spacing w:lineRule="auto" w:lin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Акционерное общество </w:t>
      </w:r>
      <w:r>
        <w:rPr>
          <w:sz w:val="24"/>
          <w:szCs w:val="24"/>
        </w:rPr>
        <w:t>«Центральное конструкторское бюро автоматики» сообщает о приеме заявок на аукцион по продаже имущества, принадлежащего ему на праве собственности.</w:t>
      </w:r>
    </w:p>
    <w:p>
      <w:pPr>
        <w:pStyle w:val="2"/>
        <w:shd w:val="clear" w:color="auto" w:fill="auto"/>
        <w:spacing w:lineRule="auto" w:line="240"/>
        <w:jc w:val="both"/>
        <w:rPr>
          <w:sz w:val="24"/>
          <w:szCs w:val="24"/>
        </w:rPr>
      </w:pPr>
      <w:r>
        <w:rPr>
          <w:rStyle w:val="Style16"/>
          <w:sz w:val="24"/>
          <w:szCs w:val="24"/>
        </w:rPr>
        <w:t>Продавец имущества:</w:t>
      </w:r>
      <w:r>
        <w:rPr>
          <w:sz w:val="24"/>
          <w:szCs w:val="24"/>
        </w:rPr>
        <w:t xml:space="preserve"> Акционерное общество «Центральное конструкторское бюро автоматики». Адрес нахождения/почтовый: 644027, РФ, Омская область, г. Омск ул. Космический проспект 24А.; официальный сайт: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ckba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net</w:t>
      </w:r>
      <w:r>
        <w:rPr>
          <w:sz w:val="24"/>
          <w:szCs w:val="24"/>
        </w:rPr>
        <w:t xml:space="preserve">; адрес электронной почты: </w:t>
      </w:r>
      <w:r>
        <w:rPr>
          <w:sz w:val="24"/>
          <w:szCs w:val="24"/>
          <w:lang w:val="en-US"/>
        </w:rPr>
        <w:t>uvvk</w:t>
      </w:r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ckba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net</w:t>
      </w:r>
      <w:r>
        <w:rPr>
          <w:sz w:val="24"/>
          <w:szCs w:val="24"/>
        </w:rPr>
        <w:t>; контактный телефон: (3812) 53-68-13.</w:t>
      </w:r>
    </w:p>
    <w:p>
      <w:pPr>
        <w:pStyle w:val="2"/>
        <w:shd w:val="clear" w:color="auto" w:fill="auto"/>
        <w:spacing w:lineRule="auto" w:line="240"/>
        <w:jc w:val="both"/>
        <w:rPr>
          <w:sz w:val="24"/>
          <w:szCs w:val="24"/>
        </w:rPr>
      </w:pPr>
      <w:r>
        <w:rPr>
          <w:rStyle w:val="Style16"/>
          <w:sz w:val="24"/>
          <w:szCs w:val="24"/>
        </w:rPr>
        <w:t>Организатор аукциона</w:t>
      </w:r>
      <w:r>
        <w:rPr>
          <w:sz w:val="24"/>
          <w:szCs w:val="24"/>
        </w:rPr>
        <w:t xml:space="preserve">: Акционерное общество «Центральное конструкторское бюро автоматики». Адрес нахождения/почтовый: 644027, РФ, Омская область, г. Омск ул. Космический проспект 24А.; официальный сайт: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ckba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net</w:t>
      </w:r>
      <w:r>
        <w:rPr>
          <w:sz w:val="24"/>
          <w:szCs w:val="24"/>
        </w:rPr>
        <w:t xml:space="preserve">; адрес электронной почты: </w:t>
      </w:r>
      <w:r>
        <w:rPr>
          <w:sz w:val="24"/>
          <w:szCs w:val="24"/>
          <w:lang w:val="en-US"/>
        </w:rPr>
        <w:t>uvvk</w:t>
      </w:r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ckba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net</w:t>
      </w:r>
      <w:r>
        <w:rPr>
          <w:sz w:val="24"/>
          <w:szCs w:val="24"/>
        </w:rPr>
        <w:t>; контактный телефон: (3812) 53-68-13.</w:t>
      </w:r>
    </w:p>
    <w:p>
      <w:pPr>
        <w:pStyle w:val="2"/>
        <w:shd w:val="clear" w:color="auto" w:fill="auto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shd w:val="clear" w:color="auto" w:fill="auto"/>
        <w:spacing w:lineRule="auto" w:line="2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Объект аукциона: транспортные средства</w:t>
      </w:r>
    </w:p>
    <w:p>
      <w:pPr>
        <w:pStyle w:val="2"/>
        <w:shd w:val="clear" w:color="auto" w:fill="auto"/>
        <w:spacing w:lineRule="auto" w:line="2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03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7"/>
        <w:gridCol w:w="2019"/>
        <w:gridCol w:w="884"/>
        <w:gridCol w:w="1807"/>
        <w:gridCol w:w="1819"/>
        <w:gridCol w:w="2704"/>
      </w:tblGrid>
      <w:tr>
        <w:trPr/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2"/>
              <w:shd w:val="clear" w:color="auto" w:fill="auto"/>
              <w:spacing w:lineRule="exact" w:line="235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2"/>
              <w:shd w:val="clear" w:color="auto" w:fill="auto"/>
              <w:spacing w:lineRule="exact" w:line="226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объекта аукциона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2"/>
              <w:shd w:val="clear" w:color="auto" w:fill="auto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2"/>
              <w:shd w:val="clear" w:color="auto" w:fill="auto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Начальная</w:t>
            </w:r>
          </w:p>
          <w:p>
            <w:pPr>
              <w:pStyle w:val="2"/>
              <w:shd w:val="clear" w:color="auto" w:fill="auto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(рублей)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2"/>
              <w:shd w:val="clear" w:color="auto" w:fill="auto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 (рублей)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2"/>
              <w:shd w:val="clear" w:color="auto" w:fill="auto"/>
              <w:spacing w:lineRule="exact" w:line="226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задатка (рублей)</w:t>
            </w:r>
          </w:p>
        </w:tc>
      </w:tr>
      <w:tr>
        <w:trPr>
          <w:trHeight w:val="80" w:hRule="atLeast"/>
        </w:trPr>
        <w:tc>
          <w:tcPr>
            <w:tcW w:w="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2"/>
              <w:shd w:val="clear" w:color="auto" w:fill="auto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2"/>
              <w:shd w:val="clear" w:color="auto" w:fill="auto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21200</w:t>
            </w:r>
          </w:p>
        </w:tc>
        <w:tc>
          <w:tcPr>
            <w:tcW w:w="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2"/>
              <w:shd w:val="clear" w:color="auto" w:fill="auto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2"/>
              <w:shd w:val="clear" w:color="auto" w:fill="auto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27 100,00</w:t>
            </w:r>
          </w:p>
        </w:tc>
        <w:tc>
          <w:tcPr>
            <w:tcW w:w="18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2"/>
              <w:shd w:val="clear" w:color="auto" w:fill="auto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2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2"/>
              <w:shd w:val="clear" w:color="auto" w:fill="auto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</w:t>
            </w:r>
          </w:p>
        </w:tc>
      </w:tr>
    </w:tbl>
    <w:p>
      <w:pPr>
        <w:pStyle w:val="2"/>
        <w:shd w:val="clear" w:color="auto" w:fill="auto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nformat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Контактное лицо:  Казачкова Маргарита, тел.: (3812) 53-68-13.</w:t>
      </w:r>
    </w:p>
    <w:p>
      <w:pPr>
        <w:pStyle w:val="ConsPlusNonformat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Дата,   время   и   место    осмотра имущества - «10» июня  2020 г. 10 час. 00 мин.  по Омскому времени по адресу: г. Омск ул. Космический проспект 24А.</w:t>
      </w:r>
    </w:p>
    <w:p>
      <w:pPr>
        <w:pStyle w:val="ConsPlusNonformat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   начала     приема    заявок    на   участие   в   аукционе - «09» июня 2020 г.</w:t>
      </w:r>
    </w:p>
    <w:p>
      <w:pPr>
        <w:pStyle w:val="ConsPlusNonformat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   окончания    приема   заявок   на   участие   в   аукционе - «15» июня 2020 г.</w:t>
      </w:r>
    </w:p>
    <w:p>
      <w:pPr>
        <w:pStyle w:val="ConsPlusNonformat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Время и место приема заявок - рабочие дни с 9 час. 00 мин. до 16 час. 00 мин. по Омскому времени по адресу: г. Омск ул. Космический проспект 24А.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 для предварительной записи – (3812) 53-68-13.</w:t>
      </w:r>
    </w:p>
    <w:p>
      <w:pPr>
        <w:pStyle w:val="ConsPlusNonformat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Дата,   время   и   место    определения    участников    аукциона - «15» июня 2020 г.       17 час. 00 мин.  по Омскому времени по адресу: г. Омск ул. Космический проспект 24А.</w:t>
      </w:r>
    </w:p>
    <w:p>
      <w:pPr>
        <w:pStyle w:val="ConsPlusNonformat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Дата,  время и место  подведения  итогов  аукциона  (дата проведения аукциона) -      «17» июня 2020 г. 10 час. 00 мин. по Омскому времени по адресу: г. Омск ул. Космический проспект 24А.</w:t>
      </w:r>
    </w:p>
    <w:p>
      <w:pPr>
        <w:pStyle w:val="2"/>
        <w:shd w:val="clear" w:color="auto" w:fill="auto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  <w:bookmarkStart w:id="3" w:name="_GoBack"/>
      <w:bookmarkStart w:id="4" w:name="_GoBack"/>
      <w:bookmarkEnd w:id="4"/>
    </w:p>
    <w:p>
      <w:pPr>
        <w:pStyle w:val="2"/>
        <w:shd w:val="clear" w:color="auto" w:fill="auto"/>
        <w:spacing w:lineRule="auto" w:line="240"/>
        <w:jc w:val="both"/>
        <w:rPr>
          <w:sz w:val="24"/>
          <w:szCs w:val="24"/>
        </w:rPr>
      </w:pPr>
      <w:r>
        <w:rPr>
          <w:rStyle w:val="Style16"/>
          <w:sz w:val="24"/>
          <w:szCs w:val="24"/>
        </w:rPr>
        <w:t>Форма торгов:</w:t>
      </w:r>
      <w:r>
        <w:rPr>
          <w:sz w:val="24"/>
          <w:szCs w:val="24"/>
        </w:rPr>
        <w:t xml:space="preserve"> аукцион - открытый по составу участников и отрытый по форме подачи заявок предложений по цене. Победитель аукциона определяется по максимальному размеру цены, предложенной претендентами. Предложения по цене подаются в открытой форме во время проведения аукциона.</w:t>
      </w:r>
    </w:p>
    <w:p>
      <w:pPr>
        <w:pStyle w:val="2"/>
        <w:shd w:val="clear" w:color="auto" w:fill="auto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shd w:val="clear" w:color="auto" w:fill="auto"/>
        <w:spacing w:lineRule="auto" w:line="240"/>
        <w:jc w:val="both"/>
        <w:rPr>
          <w:rStyle w:val="Style16"/>
          <w:b w:val="false"/>
          <w:b w:val="false"/>
          <w:bCs w:val="false"/>
          <w:sz w:val="24"/>
          <w:szCs w:val="24"/>
        </w:rPr>
      </w:pPr>
      <w:r>
        <w:rPr>
          <w:sz w:val="24"/>
          <w:szCs w:val="24"/>
        </w:rPr>
        <w:t>Организатор аукциона вправе отказаться от проведения аукциона не менее чем за 3 дня до даты проведения аукциона, указанной в настоящем извещении.</w:t>
      </w:r>
    </w:p>
    <w:p>
      <w:pPr>
        <w:pStyle w:val="2"/>
        <w:shd w:val="clear" w:color="auto" w:fill="auto"/>
        <w:spacing w:lineRule="auto" w:line="240"/>
        <w:jc w:val="both"/>
        <w:rPr>
          <w:sz w:val="24"/>
          <w:szCs w:val="24"/>
        </w:rPr>
      </w:pPr>
      <w:r>
        <w:rPr>
          <w:rStyle w:val="Style16"/>
          <w:sz w:val="24"/>
          <w:szCs w:val="24"/>
        </w:rPr>
        <w:t>Претенденты представляют следующие документы:</w:t>
      </w:r>
    </w:p>
    <w:p>
      <w:pPr>
        <w:pStyle w:val="2"/>
        <w:shd w:val="clear" w:color="auto" w:fill="auto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- Заявку на участие в аукционе (оформление производится по месту нахождения организатора аукциона). Одно лицо имеет право подать только одну заявку на участие в аукционе. Претендент имеет право отозвать принятую заявку, а также внести в нее изменения до дня окончания срока приема заявок, уведомив об этом в письменной форме организатора аукциона.</w:t>
      </w:r>
    </w:p>
    <w:p>
      <w:pPr>
        <w:pStyle w:val="2"/>
        <w:shd w:val="clear" w:color="auto" w:fill="auto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>
      <w:pPr>
        <w:pStyle w:val="2"/>
        <w:shd w:val="clear" w:color="auto" w:fill="auto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>
      <w:pPr>
        <w:pStyle w:val="2"/>
        <w:shd w:val="clear" w:color="auto" w:fill="auto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>
      <w:pPr>
        <w:pStyle w:val="2"/>
        <w:shd w:val="clear" w:color="auto" w:fill="auto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аукциона, другой - у претендента.</w:t>
      </w:r>
    </w:p>
    <w:p>
      <w:pPr>
        <w:pStyle w:val="2"/>
        <w:shd w:val="clear" w:color="auto" w:fill="auto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аукционе.</w:t>
      </w:r>
    </w:p>
    <w:p>
      <w:pPr>
        <w:pStyle w:val="2"/>
        <w:shd w:val="clear" w:color="auto" w:fill="auto"/>
        <w:spacing w:lineRule="auto" w:line="240"/>
        <w:jc w:val="both"/>
        <w:rPr>
          <w:rStyle w:val="95pt"/>
          <w:i w:val="false"/>
          <w:i w:val="false"/>
          <w:sz w:val="24"/>
          <w:szCs w:val="24"/>
        </w:rPr>
      </w:pPr>
      <w:r>
        <w:rPr>
          <w:rStyle w:val="95pt"/>
          <w:i w:val="false"/>
          <w:sz w:val="24"/>
          <w:szCs w:val="24"/>
        </w:rPr>
        <w:t>Одновременно с заявкой претенденты представляют следующие документы:</w:t>
      </w:r>
    </w:p>
    <w:p>
      <w:pPr>
        <w:pStyle w:val="2"/>
        <w:shd w:val="clear" w:color="auto" w:fill="auto"/>
        <w:spacing w:lineRule="auto" w:line="240"/>
        <w:jc w:val="both"/>
        <w:rPr>
          <w:sz w:val="24"/>
          <w:szCs w:val="24"/>
        </w:rPr>
      </w:pPr>
      <w:r>
        <w:rPr>
          <w:rStyle w:val="95pt1"/>
          <w:i w:val="false"/>
          <w:sz w:val="24"/>
          <w:szCs w:val="24"/>
          <w:u w:val="single"/>
        </w:rPr>
        <w:t>юридические лица:</w:t>
      </w:r>
    </w:p>
    <w:p>
      <w:pPr>
        <w:pStyle w:val="2"/>
        <w:shd w:val="clear" w:color="auto" w:fill="auto"/>
        <w:spacing w:lineRule="auto" w:line="240"/>
        <w:jc w:val="both"/>
        <w:rPr>
          <w:b/>
          <w:b/>
          <w:sz w:val="24"/>
          <w:szCs w:val="24"/>
          <w:u w:val="single"/>
        </w:rPr>
      </w:pPr>
      <w:r>
        <w:rPr>
          <w:sz w:val="24"/>
          <w:szCs w:val="24"/>
        </w:rPr>
        <w:t>- заверенные копии учредительных документов</w:t>
      </w:r>
      <w:r>
        <w:rPr>
          <w:b/>
          <w:sz w:val="24"/>
          <w:szCs w:val="24"/>
        </w:rPr>
        <w:t>;</w:t>
      </w:r>
    </w:p>
    <w:p>
      <w:pPr>
        <w:pStyle w:val="2"/>
        <w:shd w:val="clear" w:color="auto" w:fill="auto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>
      <w:pPr>
        <w:pStyle w:val="Normal"/>
        <w:tabs>
          <w:tab w:val="left" w:pos="993" w:leader="none"/>
        </w:tabs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lang w:val="ru-RU"/>
        </w:rPr>
        <w:t xml:space="preserve">- </w:t>
      </w:r>
      <w:r>
        <w:rPr>
          <w:rFonts w:cs="Times New Roman" w:ascii="Times New Roman" w:hAnsi="Times New Roman"/>
          <w:color w:val="00000A"/>
        </w:rPr>
        <w:t>заверенную организацией копию решения об одобрении или о совершении крупной сделки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заявителя и если для заявителя заключение договора купли-продажи или внесение задатка является крупной сделкой, или выписки из такого решения.</w:t>
      </w:r>
    </w:p>
    <w:p>
      <w:pPr>
        <w:pStyle w:val="2"/>
        <w:shd w:val="clear" w:color="auto" w:fill="auto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31"/>
        <w:shd w:val="clear" w:color="auto" w:fill="auto"/>
        <w:spacing w:lineRule="auto" w:line="240"/>
        <w:ind w:hanging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физические лица:</w:t>
      </w:r>
    </w:p>
    <w:p>
      <w:pPr>
        <w:pStyle w:val="2"/>
        <w:shd w:val="clear" w:color="auto" w:fill="auto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- документ, удостоверяющий личность и представляют копии всех его листов;</w:t>
      </w:r>
    </w:p>
    <w:p>
      <w:pPr>
        <w:pStyle w:val="2"/>
        <w:shd w:val="clear" w:color="auto" w:fill="auto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3"/>
        <w:keepNext w:val="true"/>
        <w:keepLines/>
        <w:shd w:val="clear" w:color="auto" w:fill="auto"/>
        <w:spacing w:lineRule="auto" w:line="240"/>
        <w:jc w:val="both"/>
        <w:rPr>
          <w:sz w:val="24"/>
          <w:szCs w:val="24"/>
        </w:rPr>
      </w:pPr>
      <w:bookmarkStart w:id="5" w:name="bookmark5"/>
      <w:r>
        <w:rPr>
          <w:sz w:val="24"/>
          <w:szCs w:val="24"/>
        </w:rPr>
        <w:t>Претендент не допускается к участию в аукционе, если:</w:t>
      </w:r>
      <w:bookmarkEnd w:id="5"/>
    </w:p>
    <w:p>
      <w:pPr>
        <w:pStyle w:val="2"/>
        <w:shd w:val="clear" w:color="auto" w:fill="auto"/>
        <w:tabs>
          <w:tab w:val="left" w:pos="255" w:leader="none"/>
        </w:tabs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- представлены не все документы в соответствии с перечнем, указанным в настоящем информационном сообщении, или они оформлены не в соответствии с законодательством Российской Федерации;</w:t>
      </w:r>
    </w:p>
    <w:p>
      <w:pPr>
        <w:pStyle w:val="2"/>
        <w:shd w:val="clear" w:color="auto" w:fill="auto"/>
        <w:tabs>
          <w:tab w:val="left" w:pos="255" w:leader="none"/>
        </w:tabs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>
      <w:pPr>
        <w:pStyle w:val="2"/>
        <w:shd w:val="clear" w:color="auto" w:fill="auto"/>
        <w:tabs>
          <w:tab w:val="left" w:pos="130" w:leader="none"/>
        </w:tabs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>
      <w:pPr>
        <w:pStyle w:val="2"/>
        <w:shd w:val="clear" w:color="auto" w:fill="auto"/>
        <w:tabs>
          <w:tab w:val="left" w:pos="130" w:leader="none"/>
        </w:tabs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- представлены недостоверные сведения.</w:t>
      </w:r>
    </w:p>
    <w:p>
      <w:pPr>
        <w:pStyle w:val="2"/>
        <w:shd w:val="clear" w:color="auto" w:fill="auto"/>
        <w:spacing w:lineRule="auto" w:line="240"/>
        <w:jc w:val="both"/>
        <w:rPr>
          <w:sz w:val="24"/>
          <w:szCs w:val="24"/>
        </w:rPr>
      </w:pPr>
      <w:r>
        <w:rPr>
          <w:rStyle w:val="Style16"/>
          <w:sz w:val="24"/>
          <w:szCs w:val="24"/>
        </w:rPr>
        <w:t>Срок заключения договора купли-продажи</w:t>
      </w:r>
      <w:r>
        <w:rPr>
          <w:sz w:val="24"/>
          <w:szCs w:val="24"/>
        </w:rPr>
        <w:t xml:space="preserve"> - в течение 3 рабочих дней со дня проведения аукциона. Оплата цены объекта аукциона, его передача и оформление права собственности на него осуществляются в соответствии с законодательством Российской Федерации и договором купли-продажи. Расходы на оформление перехода права собственности в полном объеме возлагаются на покупателя имущества.</w:t>
      </w:r>
    </w:p>
    <w:p>
      <w:pPr>
        <w:pStyle w:val="2"/>
        <w:shd w:val="clear" w:color="auto" w:fill="auto"/>
        <w:spacing w:lineRule="auto" w:line="240"/>
        <w:jc w:val="both"/>
        <w:rPr>
          <w:b/>
          <w:b/>
          <w:sz w:val="24"/>
          <w:szCs w:val="24"/>
          <w:u w:val="single"/>
        </w:rPr>
      </w:pPr>
      <w:r>
        <w:rPr>
          <w:sz w:val="24"/>
          <w:szCs w:val="24"/>
        </w:rPr>
        <w:t>Ограничения участия отдельных категорий лиц в аукционе - не предусмотрены.</w:t>
      </w:r>
    </w:p>
    <w:p>
      <w:pPr>
        <w:pStyle w:val="2"/>
        <w:shd w:val="clear" w:color="auto" w:fill="auto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shd w:val="clear" w:color="auto" w:fill="auto"/>
        <w:spacing w:lineRule="auto" w:lin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Дополнительную информацию</w:t>
      </w:r>
      <w:r>
        <w:rPr>
          <w:sz w:val="24"/>
          <w:szCs w:val="24"/>
        </w:rPr>
        <w:t xml:space="preserve"> о порядке проведения аукциона, об условиях договора купли-продажи, о техническом состоянии объекта, иную информацию можно получить у организатора аукциона по рабочим дням в период приема заявок.</w:t>
      </w:r>
    </w:p>
    <w:p>
      <w:pPr>
        <w:pStyle w:val="2"/>
        <w:shd w:val="clear" w:color="auto" w:fill="auto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838" w:header="0" w:top="426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078e"/>
    <w:pPr>
      <w:widowControl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8a078e"/>
    <w:rPr>
      <w:color w:val="648BCB"/>
      <w:u w:val="single"/>
    </w:rPr>
  </w:style>
  <w:style w:type="character" w:styleId="1" w:customStyle="1">
    <w:name w:val="Заголовок №1_"/>
    <w:basedOn w:val="DefaultParagraphFont"/>
    <w:link w:val="10"/>
    <w:qFormat/>
    <w:rsid w:val="008a078e"/>
    <w:rPr>
      <w:rFonts w:ascii="Times New Roman" w:hAnsi="Times New Roman" w:eastAsia="Times New Roman" w:cs="Times New Roman"/>
      <w:sz w:val="18"/>
      <w:szCs w:val="18"/>
      <w:shd w:fill="FFFFFF" w:val="clear"/>
    </w:rPr>
  </w:style>
  <w:style w:type="character" w:styleId="Style15" w:customStyle="1">
    <w:name w:val="Основной текст_"/>
    <w:basedOn w:val="DefaultParagraphFont"/>
    <w:link w:val="2"/>
    <w:qFormat/>
    <w:rsid w:val="008a078e"/>
    <w:rPr>
      <w:rFonts w:ascii="Times New Roman" w:hAnsi="Times New Roman" w:eastAsia="Times New Roman" w:cs="Times New Roman"/>
      <w:sz w:val="18"/>
      <w:szCs w:val="18"/>
      <w:shd w:fill="FFFFFF" w:val="clear"/>
    </w:rPr>
  </w:style>
  <w:style w:type="character" w:styleId="Style16" w:customStyle="1">
    <w:name w:val="Основной текст + Полужирный"/>
    <w:basedOn w:val="Style15"/>
    <w:qFormat/>
    <w:rsid w:val="008a078e"/>
    <w:rPr>
      <w:rFonts w:ascii="Times New Roman" w:hAnsi="Times New Roman" w:eastAsia="Times New Roman" w:cs="Times New Roman"/>
      <w:sz w:val="18"/>
      <w:szCs w:val="18"/>
      <w:shd w:fill="FFFFFF" w:val="clear"/>
    </w:rPr>
  </w:style>
  <w:style w:type="character" w:styleId="11" w:customStyle="1">
    <w:name w:val="Основной текст1"/>
    <w:basedOn w:val="Style15"/>
    <w:qFormat/>
    <w:rsid w:val="008a078e"/>
    <w:rPr>
      <w:rFonts w:ascii="Times New Roman" w:hAnsi="Times New Roman" w:eastAsia="Times New Roman" w:cs="Times New Roman"/>
      <w:sz w:val="18"/>
      <w:szCs w:val="18"/>
      <w:shd w:fill="FFFFFF" w:val="clear"/>
      <w:lang w:val="en-US"/>
    </w:rPr>
  </w:style>
  <w:style w:type="character" w:styleId="12" w:customStyle="1">
    <w:name w:val="Заголовок №1 + Не полужирный"/>
    <w:basedOn w:val="1"/>
    <w:qFormat/>
    <w:rsid w:val="008a078e"/>
    <w:rPr>
      <w:rFonts w:ascii="Times New Roman" w:hAnsi="Times New Roman" w:eastAsia="Times New Roman" w:cs="Times New Roman"/>
      <w:sz w:val="18"/>
      <w:szCs w:val="18"/>
      <w:shd w:fill="FFFFFF" w:val="clear"/>
    </w:rPr>
  </w:style>
  <w:style w:type="character" w:styleId="95pt" w:customStyle="1">
    <w:name w:val="Основной текст + 9;5 pt;Полужирный;Курсив"/>
    <w:basedOn w:val="Style15"/>
    <w:qFormat/>
    <w:rsid w:val="008a078e"/>
    <w:rPr>
      <w:rFonts w:ascii="Times New Roman" w:hAnsi="Times New Roman" w:eastAsia="Times New Roman" w:cs="Times New Roman"/>
      <w:i/>
      <w:iCs/>
      <w:sz w:val="19"/>
      <w:szCs w:val="19"/>
      <w:shd w:fill="FFFFFF" w:val="clear"/>
    </w:rPr>
  </w:style>
  <w:style w:type="character" w:styleId="95pt1" w:customStyle="1">
    <w:name w:val="Основной текст + 9;5 pt;Курсив"/>
    <w:basedOn w:val="Style15"/>
    <w:qFormat/>
    <w:rsid w:val="008a078e"/>
    <w:rPr>
      <w:rFonts w:ascii="Times New Roman" w:hAnsi="Times New Roman" w:eastAsia="Times New Roman" w:cs="Times New Roman"/>
      <w:i/>
      <w:iCs/>
      <w:sz w:val="19"/>
      <w:szCs w:val="19"/>
      <w:shd w:fill="FFFFFF" w:val="clear"/>
    </w:rPr>
  </w:style>
  <w:style w:type="character" w:styleId="3" w:customStyle="1">
    <w:name w:val="Основной текст (3)_"/>
    <w:basedOn w:val="DefaultParagraphFont"/>
    <w:link w:val="30"/>
    <w:qFormat/>
    <w:rsid w:val="008a078e"/>
    <w:rPr>
      <w:rFonts w:ascii="Times New Roman" w:hAnsi="Times New Roman" w:eastAsia="Times New Roman" w:cs="Times New Roman"/>
      <w:sz w:val="19"/>
      <w:szCs w:val="19"/>
      <w:shd w:fill="FFFFFF" w:val="clear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13" w:customStyle="1">
    <w:name w:val="Заголовок №1"/>
    <w:basedOn w:val="Normal"/>
    <w:link w:val="1"/>
    <w:qFormat/>
    <w:rsid w:val="008a078e"/>
    <w:pPr>
      <w:shd w:val="clear" w:color="auto" w:fill="FFFFFF"/>
      <w:spacing w:lineRule="exact" w:line="226"/>
      <w:outlineLvl w:val="0"/>
    </w:pPr>
    <w:rPr>
      <w:rFonts w:ascii="Times New Roman" w:hAnsi="Times New Roman" w:eastAsia="Times New Roman" w:cs="Times New Roman"/>
      <w:color w:val="00000A"/>
      <w:sz w:val="18"/>
      <w:szCs w:val="18"/>
      <w:lang w:val="ru-RU" w:eastAsia="en-US"/>
    </w:rPr>
  </w:style>
  <w:style w:type="paragraph" w:styleId="2" w:customStyle="1">
    <w:name w:val="Основной текст2"/>
    <w:basedOn w:val="Normal"/>
    <w:link w:val="a4"/>
    <w:qFormat/>
    <w:rsid w:val="008a078e"/>
    <w:pPr>
      <w:shd w:val="clear" w:color="auto" w:fill="FFFFFF"/>
      <w:spacing w:lineRule="exact" w:line="230"/>
      <w:jc w:val="center"/>
    </w:pPr>
    <w:rPr>
      <w:rFonts w:ascii="Times New Roman" w:hAnsi="Times New Roman" w:eastAsia="Times New Roman" w:cs="Times New Roman"/>
      <w:color w:val="00000A"/>
      <w:sz w:val="18"/>
      <w:szCs w:val="18"/>
      <w:lang w:val="ru-RU" w:eastAsia="en-US"/>
    </w:rPr>
  </w:style>
  <w:style w:type="paragraph" w:styleId="31" w:customStyle="1">
    <w:name w:val="Основной текст (3)"/>
    <w:basedOn w:val="Normal"/>
    <w:link w:val="3"/>
    <w:qFormat/>
    <w:rsid w:val="008a078e"/>
    <w:pPr>
      <w:shd w:val="clear" w:color="auto" w:fill="FFFFFF"/>
      <w:spacing w:lineRule="exact" w:line="226"/>
      <w:ind w:firstLine="580"/>
      <w:jc w:val="both"/>
    </w:pPr>
    <w:rPr>
      <w:rFonts w:ascii="Times New Roman" w:hAnsi="Times New Roman" w:eastAsia="Times New Roman" w:cs="Times New Roman"/>
      <w:color w:val="00000A"/>
      <w:sz w:val="19"/>
      <w:szCs w:val="19"/>
      <w:lang w:val="ru-RU" w:eastAsia="en-US"/>
    </w:rPr>
  </w:style>
  <w:style w:type="paragraph" w:styleId="ConsPlusNonformat" w:customStyle="1">
    <w:name w:val="ConsPlusNonformat"/>
    <w:qFormat/>
    <w:rsid w:val="006d70b9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LibreOffice/6.0.1.1$Windows_X86_64 LibreOffice_project/60bfb1526849283ce2491346ed2aa51c465abfe6</Application>
  <Pages>2</Pages>
  <Words>832</Words>
  <Characters>5357</Characters>
  <CharactersWithSpaces>6315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2020-06-05T09:55:00Z</dcterms:created>
  <dc:creator>Аксёнов</dc:creator>
  <dc:description/>
  <dc:language>ru-RU</dc:language>
  <cp:lastModifiedBy/>
  <cp:lastPrinted>2020-06-05T09:54:00Z</cp:lastPrinted>
  <dcterms:modified xsi:type="dcterms:W3CDTF">2020-06-08T16:13:27Z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