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8B" w:rsidRPr="00AD5160" w:rsidRDefault="009D6532" w:rsidP="00662AFC">
      <w:pPr>
        <w:pStyle w:val="a7"/>
        <w:jc w:val="center"/>
        <w:rPr>
          <w:sz w:val="16"/>
          <w:szCs w:val="16"/>
        </w:rPr>
      </w:pPr>
      <w:r w:rsidRPr="00AD5160">
        <w:t>Перечень рабочих мест, на которых проводилась специальная оценка условий труда</w:t>
      </w:r>
      <w:r w:rsidRPr="00AD5160">
        <w:br/>
      </w:r>
    </w:p>
    <w:p w:rsidR="00B3448B" w:rsidRPr="00AD5160" w:rsidRDefault="00B3448B" w:rsidP="00B3448B">
      <w:pPr>
        <w:rPr>
          <w:color w:val="FFFFFF"/>
          <w:sz w:val="2"/>
          <w:szCs w:val="2"/>
        </w:rPr>
      </w:pPr>
      <w:r w:rsidRPr="00AD5160">
        <w:rPr>
          <w:color w:val="FFFFFF"/>
          <w:sz w:val="2"/>
          <w:szCs w:val="2"/>
        </w:rPr>
        <w:t>Наименование организации:</w:t>
      </w:r>
      <w:fldSimple w:instr=" DOCVARIABLE org_name \* MERGEFORMAT ">
        <w:r w:rsidR="00A97BB3" w:rsidRPr="00A97BB3">
          <w:rPr>
            <w:rStyle w:val="a9"/>
            <w:bCs/>
            <w:color w:val="FFFFFF"/>
            <w:sz w:val="2"/>
            <w:szCs w:val="2"/>
          </w:rPr>
          <w:t xml:space="preserve"> Открытое акционерное общество «Центральное конструкторское</w:t>
        </w:r>
        <w:r w:rsidR="00A97BB3" w:rsidRPr="00A97BB3">
          <w:rPr>
            <w:rStyle w:val="a9"/>
            <w:color w:val="FFFFFF"/>
            <w:sz w:val="2"/>
            <w:szCs w:val="2"/>
          </w:rPr>
          <w:t xml:space="preserve"> бюро автоматики» </w:t>
        </w:r>
      </w:fldSimple>
      <w:r w:rsidRPr="00AD5160">
        <w:rPr>
          <w:rStyle w:val="a9"/>
          <w:color w:val="FFFFFF"/>
          <w:sz w:val="2"/>
          <w:szCs w:val="2"/>
        </w:rPr>
        <w:t> </w:t>
      </w: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AD5160" w:rsidTr="00662AFC">
        <w:trPr>
          <w:trHeight w:val="597"/>
          <w:jc w:val="center"/>
        </w:trPr>
        <w:tc>
          <w:tcPr>
            <w:tcW w:w="905" w:type="dxa"/>
            <w:vMerge w:val="restart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Индив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дуал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ь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ный номер рабочего места</w:t>
            </w:r>
          </w:p>
        </w:tc>
        <w:tc>
          <w:tcPr>
            <w:tcW w:w="3347" w:type="dxa"/>
            <w:vMerge w:val="restart"/>
            <w:vAlign w:val="center"/>
          </w:tcPr>
          <w:p w:rsidR="00662AFC" w:rsidRPr="00AD516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рабочего места и исто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ников вредных и (или) опасных факт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ров производственной среды и трудов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го процесса</w:t>
            </w:r>
          </w:p>
        </w:tc>
        <w:tc>
          <w:tcPr>
            <w:tcW w:w="1047" w:type="dxa"/>
            <w:vMerge w:val="restart"/>
            <w:vAlign w:val="center"/>
          </w:tcPr>
          <w:p w:rsidR="00662AFC" w:rsidRPr="00AD516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Числе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ность р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ботников, занятых на данном рабочем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br/>
              <w:t>месте (чел.)</w:t>
            </w:r>
          </w:p>
        </w:tc>
        <w:tc>
          <w:tcPr>
            <w:tcW w:w="1134" w:type="dxa"/>
            <w:vMerge w:val="restart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Наличие аналоги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ного раб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о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чего места (рабочих мест)</w:t>
            </w:r>
          </w:p>
        </w:tc>
        <w:tc>
          <w:tcPr>
            <w:tcW w:w="9094" w:type="dxa"/>
            <w:gridSpan w:val="16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Наименование вредных и (или) опасных факторов производственной среды и трудового процесса</w:t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AD5160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и продолжительность их воздействия на работника в течение рабочего дня (смены) (час.)</w:t>
            </w:r>
          </w:p>
        </w:tc>
      </w:tr>
      <w:tr w:rsidR="00662AFC" w:rsidRPr="00AD5160" w:rsidTr="00662AFC">
        <w:trPr>
          <w:trHeight w:val="312"/>
          <w:jc w:val="center"/>
        </w:trPr>
        <w:tc>
          <w:tcPr>
            <w:tcW w:w="905" w:type="dxa"/>
            <w:vMerge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AD516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химический фактор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биологический фактор</w:t>
            </w:r>
          </w:p>
        </w:tc>
        <w:tc>
          <w:tcPr>
            <w:tcW w:w="7960" w:type="dxa"/>
            <w:gridSpan w:val="14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Физические факторы</w:t>
            </w:r>
          </w:p>
        </w:tc>
      </w:tr>
      <w:tr w:rsidR="00662AFC" w:rsidRPr="00AD5160" w:rsidTr="00662AFC">
        <w:trPr>
          <w:cantSplit/>
          <w:trHeight w:val="2306"/>
          <w:jc w:val="center"/>
        </w:trPr>
        <w:tc>
          <w:tcPr>
            <w:tcW w:w="905" w:type="dxa"/>
            <w:vMerge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vMerge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7" w:type="dxa"/>
            <w:vMerge/>
            <w:vAlign w:val="center"/>
          </w:tcPr>
          <w:p w:rsidR="00662AFC" w:rsidRPr="00AD516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3" w:type="dxa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AD5160">
              <w:rPr>
                <w:rFonts w:ascii="Times New Roman" w:hAnsi="Times New Roman"/>
                <w:sz w:val="16"/>
                <w:szCs w:val="16"/>
              </w:rPr>
              <w:t>фиброгенного</w:t>
            </w:r>
            <w:proofErr w:type="spellEnd"/>
            <w:r w:rsidRPr="00AD5160">
              <w:rPr>
                <w:rFonts w:ascii="Times New Roman" w:hAnsi="Times New Roman"/>
                <w:sz w:val="16"/>
                <w:szCs w:val="16"/>
              </w:rPr>
              <w:t xml:space="preserve"> действия 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шум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инфразвук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ультразвук воздушный</w:t>
            </w:r>
          </w:p>
        </w:tc>
        <w:tc>
          <w:tcPr>
            <w:tcW w:w="543" w:type="dxa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вибрация общая</w:t>
            </w:r>
          </w:p>
        </w:tc>
        <w:tc>
          <w:tcPr>
            <w:tcW w:w="544" w:type="dxa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вибрация локальная</w:t>
            </w:r>
          </w:p>
        </w:tc>
        <w:tc>
          <w:tcPr>
            <w:tcW w:w="708" w:type="dxa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электромагнитные поля фа</w:t>
            </w:r>
            <w:r w:rsidRPr="00AD5160">
              <w:rPr>
                <w:rFonts w:ascii="Times New Roman" w:hAnsi="Times New Roman"/>
                <w:sz w:val="16"/>
                <w:szCs w:val="16"/>
              </w:rPr>
              <w:t>к</w:t>
            </w:r>
            <w:r w:rsidRPr="00AD5160">
              <w:rPr>
                <w:rFonts w:ascii="Times New Roman" w:hAnsi="Times New Roman"/>
                <w:sz w:val="16"/>
                <w:szCs w:val="16"/>
              </w:rPr>
              <w:t>тора неионизирующие поля и излучения</w:t>
            </w:r>
          </w:p>
        </w:tc>
        <w:tc>
          <w:tcPr>
            <w:tcW w:w="709" w:type="dxa"/>
            <w:textDirection w:val="btL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ультрафиолетовое излучение фактора неионизирующие поля и излучения</w:t>
            </w:r>
          </w:p>
        </w:tc>
        <w:tc>
          <w:tcPr>
            <w:tcW w:w="654" w:type="dxa"/>
            <w:textDirection w:val="btL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лазерное излучение фактора неионизирующие поля и</w:t>
            </w:r>
            <w:r w:rsidRPr="00AD5160">
              <w:rPr>
                <w:rFonts w:ascii="Times New Roman" w:hAnsi="Times New Roman"/>
                <w:sz w:val="16"/>
                <w:szCs w:val="16"/>
              </w:rPr>
              <w:br/>
              <w:t>излучения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ионизирующие излучения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микроклимат</w:t>
            </w:r>
          </w:p>
        </w:tc>
        <w:tc>
          <w:tcPr>
            <w:tcW w:w="525" w:type="dxa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световая среда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526" w:type="dxa"/>
            <w:textDirection w:val="btLr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D5160">
              <w:rPr>
                <w:rFonts w:ascii="Times New Roman" w:hAnsi="Times New Roman"/>
                <w:sz w:val="16"/>
                <w:szCs w:val="16"/>
              </w:rPr>
              <w:t>напряженность трудового процесса</w:t>
            </w:r>
          </w:p>
        </w:tc>
      </w:tr>
    </w:tbl>
    <w:p w:rsidR="00A97BB3" w:rsidRPr="00A97BB3" w:rsidRDefault="00A97BB3">
      <w:pPr>
        <w:rPr>
          <w:sz w:val="2"/>
          <w:szCs w:val="2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5"/>
        <w:gridCol w:w="3347"/>
        <w:gridCol w:w="1047"/>
        <w:gridCol w:w="1134"/>
        <w:gridCol w:w="567"/>
        <w:gridCol w:w="567"/>
        <w:gridCol w:w="543"/>
        <w:gridCol w:w="544"/>
        <w:gridCol w:w="543"/>
        <w:gridCol w:w="544"/>
        <w:gridCol w:w="543"/>
        <w:gridCol w:w="544"/>
        <w:gridCol w:w="708"/>
        <w:gridCol w:w="709"/>
        <w:gridCol w:w="654"/>
        <w:gridCol w:w="525"/>
        <w:gridCol w:w="526"/>
        <w:gridCol w:w="525"/>
        <w:gridCol w:w="526"/>
        <w:gridCol w:w="526"/>
      </w:tblGrid>
      <w:tr w:rsidR="00662AFC" w:rsidRPr="00AD5160" w:rsidTr="00A97BB3">
        <w:trPr>
          <w:tblHeader/>
          <w:jc w:val="center"/>
        </w:trPr>
        <w:tc>
          <w:tcPr>
            <w:tcW w:w="905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main_table"/>
            <w:bookmarkEnd w:id="0"/>
            <w:r w:rsidRPr="00AD516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347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47" w:type="dxa"/>
            <w:vAlign w:val="center"/>
          </w:tcPr>
          <w:p w:rsidR="00662AFC" w:rsidRPr="00AD5160" w:rsidRDefault="00662AFC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44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544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43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44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654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25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26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25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26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60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526" w:type="dxa"/>
            <w:vAlign w:val="center"/>
          </w:tcPr>
          <w:p w:rsidR="00662AFC" w:rsidRPr="00AD5160" w:rsidRDefault="00662AFC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main_row"/>
            <w:bookmarkEnd w:id="1"/>
            <w:r w:rsidRPr="00AD5160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101. Цех №1. Участок токарных а</w:t>
            </w: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в</w:t>
            </w: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томатов с ПУ</w:t>
            </w:r>
          </w:p>
        </w:tc>
        <w:tc>
          <w:tcPr>
            <w:tcW w:w="1047" w:type="dxa"/>
            <w:vAlign w:val="center"/>
          </w:tcPr>
          <w:p w:rsidR="00A97BB3" w:rsidRPr="00AD5160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101158А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 xml:space="preserve">Оператор станков с программным управлением; токарный автомат с ПУ ESCO - NM647,  токарный автомат с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ПУ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Tornos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DELTA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12/5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spellEnd"/>
          </w:p>
        </w:tc>
        <w:tc>
          <w:tcPr>
            <w:tcW w:w="1047" w:type="dxa"/>
            <w:vAlign w:val="center"/>
          </w:tcPr>
          <w:p w:rsidR="00A97BB3" w:rsidRPr="00AD5160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101159А</w:t>
            </w:r>
          </w:p>
        </w:tc>
        <w:tc>
          <w:tcPr>
            <w:tcW w:w="567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Pr="00AD5160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101160 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Слесарь механосборочных работ; т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о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 xml:space="preserve">карный автомат с ПУ ESCO - NM647,  токарный автомат с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ПУ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Tornos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DELTA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12/5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II</w:t>
            </w:r>
            <w:proofErr w:type="spellEnd"/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7.2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33. Отдел 33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7BB3">
              <w:rPr>
                <w:rFonts w:ascii="Times New Roman" w:hAnsi="Times New Roman"/>
                <w:i/>
                <w:sz w:val="18"/>
                <w:szCs w:val="18"/>
              </w:rPr>
              <w:t>Отдел промышленной экологической безопасности и охраны труда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033028 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Заместитель начальника отдела; ПЭВМ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23. Отдел технического контроля</w:t>
            </w:r>
          </w:p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7BB3">
              <w:rPr>
                <w:rFonts w:ascii="Times New Roman" w:hAnsi="Times New Roman"/>
                <w:i/>
                <w:sz w:val="18"/>
                <w:szCs w:val="18"/>
              </w:rPr>
              <w:t>цех 4 (площадка А)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023075 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Контролер радиоэлектронной аппарат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у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ры и приборов; микроскоп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7BB3">
              <w:rPr>
                <w:rFonts w:ascii="Times New Roman" w:hAnsi="Times New Roman"/>
                <w:i/>
                <w:sz w:val="18"/>
                <w:szCs w:val="18"/>
              </w:rPr>
              <w:t>цех 4 (площадка Б)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023076А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Контролер радиоэлектронной аппарат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у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ры и приборов; микроскоп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023077А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106F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023078А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Контролер радиоэлектронной аппарат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у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ры и приборов; микроскоп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023079А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106F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7BB3">
              <w:rPr>
                <w:rFonts w:ascii="Times New Roman" w:hAnsi="Times New Roman"/>
                <w:i/>
                <w:sz w:val="18"/>
                <w:szCs w:val="18"/>
              </w:rPr>
              <w:t>цех 5 (площадка А)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023080 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Контролер радиоэлектронной аппарат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у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ры и приборов; микроскоп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106F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7BB3">
              <w:rPr>
                <w:rFonts w:ascii="Times New Roman" w:hAnsi="Times New Roman"/>
                <w:i/>
                <w:sz w:val="18"/>
                <w:szCs w:val="18"/>
              </w:rPr>
              <w:t>отдел 35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023081 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Контролер радиоэлектронной аппарат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у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ры и приборов; микроскоп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106F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7BB3">
              <w:rPr>
                <w:rFonts w:ascii="Times New Roman" w:hAnsi="Times New Roman"/>
                <w:i/>
                <w:sz w:val="18"/>
                <w:szCs w:val="18"/>
              </w:rPr>
              <w:t>цех 9 (площадка Б)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023082А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Контролер радиоэлектронной аппарат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у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ры и приборов; микроскоп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023083А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106F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023084 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Контролер радиоэлектронной аппарат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у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ры и приборов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106FB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104. Цех 4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104266 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Регулировщик радиоэлектронной апп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а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ратуры и приборов; камера климатич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е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ская  МС-71,генераторы  СВЧ (Г4-78,Г4-79,Г4-80,Г4-81,Г4-83), ПЭВМ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104267 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Регулировщик радиоэлектронной апп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а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ратуры и приборов; ПЭВМ, климатич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е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ские камеры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4.4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104268 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Регулировщик радиоэлектронной апп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а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ратуры и приборов; камера климатич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е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ская  МС-71,генераторы  СВЧ (Г4-78,Г4-79,Г4-80,Г4-81,Г4-83), ПЭВМ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104269 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Распределитель работ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109. Цех 9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109169А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Монтажник радиоэлектронной аппар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а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 xml:space="preserve">туры и приборов; монтажный стол СМ-4, микроскоп МБС-9,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термостол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А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ГИСТР, ванна для облуживания РОТ-11</w:t>
            </w:r>
            <w:proofErr w:type="gramStart"/>
            <w:r w:rsidRPr="00A97BB3">
              <w:rPr>
                <w:rFonts w:ascii="Times New Roman" w:hAnsi="Times New Roman"/>
                <w:sz w:val="18"/>
                <w:szCs w:val="18"/>
              </w:rPr>
              <w:t>/С</w:t>
            </w:r>
            <w:proofErr w:type="gram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, паяльная станция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Analog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>, припой, этанол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109170А; 109171А; 109172А; 109173А; 109174А; 109175А; 109176А; 109177А; 109178А; 109179А; 109180А; 109181А; 109182А; 109183А; 109184А; 109185А; 109186А; 109187А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109188 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97BB3">
              <w:rPr>
                <w:rFonts w:ascii="Times New Roman" w:hAnsi="Times New Roman"/>
                <w:sz w:val="18"/>
                <w:szCs w:val="18"/>
              </w:rPr>
              <w:t>Оператор прецизионной фотолитогр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а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 xml:space="preserve">фии; центрифуга ПВС, зав. № 084, инв. - б/н, 1984; установка нанесения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фот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о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резиста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ПНФ-6ЦД, зав. № - 0026, инв. - 170331, 1978 года; установка экспон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и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рования УПСЭ-3, зав. № - б/н, инв. 170430, 1979 года; установка проявл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е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 xml:space="preserve">ния зав. № - б/н, инв. - 0026, 1978 года; установка нанесения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фоторезистаTractrix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>, зав. № - б/н, инв. 203504, 2009 года;</w:t>
            </w:r>
            <w:proofErr w:type="gram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установка проявл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е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 xml:space="preserve">ния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фоторезистаTractrix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gramStart"/>
            <w:r w:rsidRPr="00A97BB3">
              <w:rPr>
                <w:rFonts w:ascii="Times New Roman" w:hAnsi="Times New Roman"/>
                <w:sz w:val="18"/>
                <w:szCs w:val="18"/>
              </w:rPr>
              <w:t>зав. № - б</w:t>
            </w:r>
            <w:proofErr w:type="gramEnd"/>
            <w:r w:rsidRPr="00A97BB3">
              <w:rPr>
                <w:rFonts w:ascii="Times New Roman" w:hAnsi="Times New Roman"/>
                <w:sz w:val="18"/>
                <w:szCs w:val="18"/>
              </w:rPr>
              <w:t>/н, инв. 203503; сварщик пакетов, прибор комбинированный цифровой Щ-301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005. Цех 5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005064А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Гальваник; гальванические ванны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005065А; 005066А; 005067А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005068А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Изготовитель трафаретов, шкал и плат; вентиляция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005069А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113. Ремонтно-механический цех №13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113052 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Токарь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7BB3">
              <w:rPr>
                <w:rFonts w:ascii="Times New Roman" w:hAnsi="Times New Roman"/>
                <w:i/>
                <w:sz w:val="18"/>
                <w:szCs w:val="18"/>
              </w:rPr>
              <w:t>Участок нестандартного оборудования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113049А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 xml:space="preserve">Слесарь по сборке металлоконструкций; гильотина № 220136, гильотина № 2201191, гильотина № 220116, </w:t>
            </w:r>
            <w:proofErr w:type="gramStart"/>
            <w:r w:rsidRPr="00A97BB3">
              <w:rPr>
                <w:rFonts w:ascii="Times New Roman" w:hAnsi="Times New Roman"/>
                <w:sz w:val="18"/>
                <w:szCs w:val="18"/>
              </w:rPr>
              <w:t>пресс-ножницы</w:t>
            </w:r>
            <w:proofErr w:type="gram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№ 220143, настольно-сверлильный станок, отрезной станок № 190015, сварочное оборудование, пе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р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 xml:space="preserve">форатор, дрель,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углошлифовальная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м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а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шина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113050А; 113051А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3.6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6.8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09. Отдел 9, бригада МЭУ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009064 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Инженер-конструктор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15. Отдел 15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015006 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Инженер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17. Управление по материально-техническому обеспечению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7BB3">
              <w:rPr>
                <w:rFonts w:ascii="Times New Roman" w:hAnsi="Times New Roman"/>
                <w:i/>
                <w:sz w:val="18"/>
                <w:szCs w:val="18"/>
              </w:rPr>
              <w:t>ОМТС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017053 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Техник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017054 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Комплектовщик изделий и инструмента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43. Военно-мобилизационный отдел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043003 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Инспектор по учету и бронированию военнообязанных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47. Отдел капитального строительс</w:t>
            </w: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ва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047032 </w:t>
            </w:r>
          </w:p>
        </w:tc>
        <w:tc>
          <w:tcPr>
            <w:tcW w:w="3347" w:type="dxa"/>
            <w:vAlign w:val="center"/>
          </w:tcPr>
          <w:p w:rsidR="006472C0" w:rsidRDefault="006472C0" w:rsidP="006472C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Ведущий и</w:t>
            </w:r>
            <w:r w:rsidR="00A97BB3" w:rsidRPr="00A97BB3">
              <w:rPr>
                <w:rFonts w:ascii="Times New Roman" w:hAnsi="Times New Roman"/>
                <w:sz w:val="18"/>
                <w:szCs w:val="18"/>
              </w:rPr>
              <w:t xml:space="preserve">нженер по надзору </w:t>
            </w:r>
            <w:proofErr w:type="gramStart"/>
            <w:r w:rsidR="00A97BB3" w:rsidRPr="00A97BB3">
              <w:rPr>
                <w:rFonts w:ascii="Times New Roman" w:hAnsi="Times New Roman"/>
                <w:sz w:val="18"/>
                <w:szCs w:val="18"/>
              </w:rPr>
              <w:t>за</w:t>
            </w:r>
            <w:proofErr w:type="gramEnd"/>
          </w:p>
          <w:p w:rsidR="00A97BB3" w:rsidRPr="00A97BB3" w:rsidRDefault="00A97BB3" w:rsidP="006472C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 xml:space="preserve"> строительством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047033 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Ведущий инженер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047034А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 xml:space="preserve">Облицовщик-плиточник; </w:t>
            </w:r>
            <w:bookmarkStart w:id="2" w:name="_GoBack"/>
            <w:bookmarkEnd w:id="2"/>
            <w:r w:rsidRPr="00A97BB3">
              <w:rPr>
                <w:rFonts w:ascii="Times New Roman" w:hAnsi="Times New Roman"/>
                <w:sz w:val="18"/>
                <w:szCs w:val="18"/>
              </w:rPr>
              <w:t>смеси для приклеивания плитки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047035А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24. Отдел главного метролога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024035 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Слесарь-инструментальщик; настольно-сверлильный станок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0.8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35. Отдел 35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7BB3">
              <w:rPr>
                <w:rFonts w:ascii="Times New Roman" w:hAnsi="Times New Roman"/>
                <w:i/>
                <w:sz w:val="18"/>
                <w:szCs w:val="18"/>
              </w:rPr>
              <w:t>сектор 352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6472C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035097 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Техник-технолог; вентиляция, микр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о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скоп МБС,NU-E, МКД, МИИ-4, уст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а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 xml:space="preserve">новка вакуумного напыления 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6472C0" w:rsidP="006472C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6472C0" w:rsidRPr="00AD5160" w:rsidTr="00662AFC">
        <w:trPr>
          <w:jc w:val="center"/>
        </w:trPr>
        <w:tc>
          <w:tcPr>
            <w:tcW w:w="905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035098 </w:t>
            </w:r>
          </w:p>
        </w:tc>
        <w:tc>
          <w:tcPr>
            <w:tcW w:w="3347" w:type="dxa"/>
            <w:vAlign w:val="center"/>
          </w:tcPr>
          <w:p w:rsidR="006472C0" w:rsidRPr="00A97BB3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Техник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 xml:space="preserve">; вентиляция, микроскоп МБС,NU-E, МКД, МИИ-4, установка вакуумного напыления </w:t>
            </w:r>
          </w:p>
        </w:tc>
        <w:tc>
          <w:tcPr>
            <w:tcW w:w="1047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43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6472C0" w:rsidRDefault="006472C0" w:rsidP="00165D0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035099 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Измеритель электрофизических пар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а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метров; вентиляция, микроскоп МБС, установка лазерной корректировки р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е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зисторов АМЦ-077,ЭМ-551А, ЭМ-551, установка резки "Алмаз"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7BB3">
              <w:rPr>
                <w:rFonts w:ascii="Times New Roman" w:hAnsi="Times New Roman"/>
                <w:i/>
                <w:sz w:val="18"/>
                <w:szCs w:val="18"/>
              </w:rPr>
              <w:t>сектор 355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035100А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Монтажник радиоэлектронной аппар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а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туры и приборов; паяльные станции</w:t>
            </w:r>
            <w:proofErr w:type="gramStart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,</w:t>
            </w:r>
            <w:proofErr w:type="gram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97BB3">
              <w:rPr>
                <w:rFonts w:ascii="Times New Roman" w:hAnsi="Times New Roman"/>
                <w:sz w:val="18"/>
                <w:szCs w:val="18"/>
              </w:rPr>
              <w:lastRenderedPageBreak/>
              <w:t>микроскоп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035101А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035102 </w:t>
            </w:r>
          </w:p>
        </w:tc>
        <w:tc>
          <w:tcPr>
            <w:tcW w:w="334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Сборщик микросхем; установка ТЗС НВ-16, микроскоп</w:t>
            </w:r>
          </w:p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30. Отдел 30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030031 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Инженер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02. Отдел 2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7BB3">
              <w:rPr>
                <w:rFonts w:ascii="Times New Roman" w:hAnsi="Times New Roman"/>
                <w:i/>
                <w:sz w:val="18"/>
                <w:szCs w:val="18"/>
              </w:rPr>
              <w:t>сектор 26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002067 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 xml:space="preserve">Ведущий конструктор; генератор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СВЧ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A97BB3">
              <w:rPr>
                <w:rFonts w:ascii="Times New Roman" w:hAnsi="Times New Roman"/>
                <w:sz w:val="18"/>
                <w:szCs w:val="18"/>
              </w:rPr>
              <w:t>Agilent</w:t>
            </w:r>
            <w:proofErr w:type="spellEnd"/>
            <w:r w:rsidRPr="00A97BB3">
              <w:rPr>
                <w:rFonts w:ascii="Times New Roman" w:hAnsi="Times New Roman"/>
                <w:sz w:val="18"/>
                <w:szCs w:val="18"/>
              </w:rPr>
              <w:t xml:space="preserve"> E8267C (инв. № 17399), генер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а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тор СВЧ Г4-83 (инв. № 125612), камера низких температур TBV-2000 (инв.№ 321700), вибростенд УВЭ-100/5-3000 (зав. № 252), экранированное помещ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е</w:t>
            </w:r>
            <w:r w:rsidRPr="00A97BB3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0.4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5.6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7.4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002068 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Ведущий инженер; генератор СВЧ Г4-78 (инв. № 11614), экранированное  помещение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7BB3">
              <w:rPr>
                <w:rFonts w:ascii="Times New Roman" w:hAnsi="Times New Roman"/>
                <w:b/>
                <w:sz w:val="18"/>
                <w:szCs w:val="18"/>
              </w:rPr>
              <w:t>14. Планово-экономический отдел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 w:rsidRPr="00A97BB3">
              <w:rPr>
                <w:rFonts w:ascii="Times New Roman" w:hAnsi="Times New Roman"/>
                <w:i/>
                <w:sz w:val="18"/>
                <w:szCs w:val="18"/>
              </w:rPr>
              <w:t>Бюро производственного планирования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97BB3" w:rsidRPr="00AD5160" w:rsidTr="00662AFC">
        <w:trPr>
          <w:jc w:val="center"/>
        </w:trPr>
        <w:tc>
          <w:tcPr>
            <w:tcW w:w="90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014025 </w:t>
            </w:r>
          </w:p>
        </w:tc>
        <w:tc>
          <w:tcPr>
            <w:tcW w:w="3347" w:type="dxa"/>
            <w:vAlign w:val="center"/>
          </w:tcPr>
          <w:p w:rsidR="00A97BB3" w:rsidRP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7BB3">
              <w:rPr>
                <w:rFonts w:ascii="Times New Roman" w:hAnsi="Times New Roman"/>
                <w:sz w:val="18"/>
                <w:szCs w:val="18"/>
              </w:rPr>
              <w:t>Экономист</w:t>
            </w:r>
          </w:p>
        </w:tc>
        <w:tc>
          <w:tcPr>
            <w:tcW w:w="1047" w:type="dxa"/>
            <w:vAlign w:val="center"/>
          </w:tcPr>
          <w:p w:rsidR="00A97BB3" w:rsidRDefault="00A97BB3" w:rsidP="00662AFC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67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3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4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654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5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526" w:type="dxa"/>
            <w:vAlign w:val="center"/>
          </w:tcPr>
          <w:p w:rsidR="00A97BB3" w:rsidRDefault="00A97BB3" w:rsidP="009D6532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</w:tbl>
    <w:p w:rsidR="0065289A" w:rsidRPr="00AD5160" w:rsidRDefault="0065289A" w:rsidP="009A1326">
      <w:pPr>
        <w:rPr>
          <w:sz w:val="10"/>
          <w:szCs w:val="10"/>
        </w:rPr>
      </w:pPr>
    </w:p>
    <w:sectPr w:rsidR="0065289A" w:rsidRPr="00AD5160" w:rsidSect="00AD5160">
      <w:pgSz w:w="16838" w:h="11906" w:orient="landscape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compat/>
  <w:docVars>
    <w:docVar w:name="org_name" w:val=" Открытое акционерное общество «Центральное конструкторское бюро автоматики» "/>
    <w:docVar w:name="pers_guids" w:val="BE73CC71412142ED9964826872350EEA@064-068-298-69"/>
    <w:docVar w:name="pers_snils" w:val="BE73CC71412142ED9964826872350EEA@064-068-298-69"/>
    <w:docVar w:name="sv_docs" w:val="1"/>
  </w:docVars>
  <w:rsids>
    <w:rsidRoot w:val="00A97BB3"/>
    <w:rsid w:val="0002033E"/>
    <w:rsid w:val="000C5130"/>
    <w:rsid w:val="00196135"/>
    <w:rsid w:val="001A7AC3"/>
    <w:rsid w:val="00237B32"/>
    <w:rsid w:val="003A1C01"/>
    <w:rsid w:val="003A2259"/>
    <w:rsid w:val="003C79E5"/>
    <w:rsid w:val="00495D50"/>
    <w:rsid w:val="004B36A6"/>
    <w:rsid w:val="004B7161"/>
    <w:rsid w:val="004C6BD0"/>
    <w:rsid w:val="004D3FF5"/>
    <w:rsid w:val="004E5CB1"/>
    <w:rsid w:val="004F2F19"/>
    <w:rsid w:val="00547088"/>
    <w:rsid w:val="005567D6"/>
    <w:rsid w:val="005645F0"/>
    <w:rsid w:val="005714D3"/>
    <w:rsid w:val="00572AE0"/>
    <w:rsid w:val="00584289"/>
    <w:rsid w:val="005F64E6"/>
    <w:rsid w:val="006472C0"/>
    <w:rsid w:val="0065289A"/>
    <w:rsid w:val="00662AFC"/>
    <w:rsid w:val="0067226F"/>
    <w:rsid w:val="00725C51"/>
    <w:rsid w:val="00794271"/>
    <w:rsid w:val="00820552"/>
    <w:rsid w:val="009647F7"/>
    <w:rsid w:val="00985853"/>
    <w:rsid w:val="009A1326"/>
    <w:rsid w:val="009D6532"/>
    <w:rsid w:val="00A026A4"/>
    <w:rsid w:val="00A67508"/>
    <w:rsid w:val="00A97BB3"/>
    <w:rsid w:val="00AD5160"/>
    <w:rsid w:val="00B12F45"/>
    <w:rsid w:val="00B3448B"/>
    <w:rsid w:val="00B75903"/>
    <w:rsid w:val="00B803FE"/>
    <w:rsid w:val="00BA560A"/>
    <w:rsid w:val="00C0355B"/>
    <w:rsid w:val="00C93056"/>
    <w:rsid w:val="00C9355E"/>
    <w:rsid w:val="00CA2E96"/>
    <w:rsid w:val="00CD2568"/>
    <w:rsid w:val="00D11966"/>
    <w:rsid w:val="00D3577F"/>
    <w:rsid w:val="00DC0F74"/>
    <w:rsid w:val="00DD6622"/>
    <w:rsid w:val="00E25119"/>
    <w:rsid w:val="00E458F1"/>
    <w:rsid w:val="00EB7BDE"/>
    <w:rsid w:val="00EC5373"/>
    <w:rsid w:val="00F262EE"/>
    <w:rsid w:val="00F835B0"/>
    <w:rsid w:val="00FD4E3C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</Template>
  <TotalTime>5</TotalTime>
  <Pages>4</Pages>
  <Words>1353</Words>
  <Characters>6243</Characters>
  <Application>Microsoft Office Word</Application>
  <DocSecurity>0</DocSecurity>
  <Lines>52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Распределение веществ</vt:lpstr>
    </vt:vector>
  </TitlesOfParts>
  <Company>Альфа</Company>
  <LinksUpToDate>false</LinksUpToDate>
  <CharactersWithSpaces>7581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Распределение веществ</dc:title>
  <dc:creator>Людмила Юсупова</dc:creator>
  <cp:lastModifiedBy>Оля</cp:lastModifiedBy>
  <cp:revision>3</cp:revision>
  <dcterms:created xsi:type="dcterms:W3CDTF">2015-04-28T07:43:00Z</dcterms:created>
  <dcterms:modified xsi:type="dcterms:W3CDTF">2015-05-20T10:26:00Z</dcterms:modified>
</cp:coreProperties>
</file>