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AB" w:rsidRPr="00670CF0" w:rsidRDefault="00A072AB" w:rsidP="001B0F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D63D2" w:rsidRPr="00F02ECC" w:rsidRDefault="00BD63D2" w:rsidP="00670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06EB" w:rsidRPr="00CE06EB" w:rsidRDefault="00CE06EB" w:rsidP="00CE06EB">
      <w:pPr>
        <w:pStyle w:val="a4"/>
        <w:jc w:val="center"/>
        <w:rPr>
          <w:rFonts w:ascii="Times New Roman" w:hAnsi="Times New Roman" w:cs="Times New Roman"/>
          <w:b/>
          <w:sz w:val="28"/>
          <w:szCs w:val="28"/>
        </w:rPr>
      </w:pPr>
      <w:r w:rsidRPr="00CE06EB">
        <w:rPr>
          <w:rFonts w:ascii="Times New Roman" w:hAnsi="Times New Roman" w:cs="Times New Roman"/>
          <w:b/>
          <w:sz w:val="28"/>
          <w:szCs w:val="28"/>
        </w:rPr>
        <w:t>ПЕРЕЧЕНЬ</w:t>
      </w:r>
    </w:p>
    <w:p w:rsidR="00CE06EB" w:rsidRPr="00CE06EB" w:rsidRDefault="00CE06EB" w:rsidP="00CE06EB">
      <w:pPr>
        <w:pStyle w:val="a4"/>
        <w:jc w:val="center"/>
        <w:rPr>
          <w:rFonts w:ascii="Times New Roman" w:eastAsia="Calibri" w:hAnsi="Times New Roman" w:cs="Times New Roman"/>
          <w:sz w:val="28"/>
          <w:szCs w:val="28"/>
        </w:rPr>
      </w:pPr>
      <w:r w:rsidRPr="00CE06EB">
        <w:rPr>
          <w:rFonts w:ascii="Times New Roman" w:eastAsia="Calibri" w:hAnsi="Times New Roman" w:cs="Times New Roman"/>
          <w:sz w:val="28"/>
          <w:szCs w:val="28"/>
        </w:rPr>
        <w:t>изменений и дополнений,</w:t>
      </w:r>
      <w:r>
        <w:rPr>
          <w:rFonts w:ascii="Times New Roman" w:eastAsia="Calibri" w:hAnsi="Times New Roman" w:cs="Times New Roman"/>
          <w:sz w:val="28"/>
          <w:szCs w:val="28"/>
        </w:rPr>
        <w:t xml:space="preserve"> </w:t>
      </w:r>
      <w:r w:rsidRPr="00CE06EB">
        <w:rPr>
          <w:rFonts w:ascii="Times New Roman" w:eastAsia="Calibri" w:hAnsi="Times New Roman" w:cs="Times New Roman"/>
          <w:sz w:val="28"/>
          <w:szCs w:val="28"/>
        </w:rPr>
        <w:t>внесенных в Положение о закупке товаров, работ, услуг</w:t>
      </w:r>
    </w:p>
    <w:p w:rsidR="00CE06EB" w:rsidRPr="00CE06EB" w:rsidRDefault="00CE06EB" w:rsidP="00CE06EB">
      <w:pPr>
        <w:pStyle w:val="a4"/>
        <w:jc w:val="center"/>
        <w:rPr>
          <w:rFonts w:ascii="Times New Roman" w:eastAsia="Calibri" w:hAnsi="Times New Roman" w:cs="Times New Roman"/>
          <w:sz w:val="28"/>
          <w:szCs w:val="28"/>
        </w:rPr>
      </w:pPr>
      <w:r w:rsidRPr="00CE06EB">
        <w:rPr>
          <w:rFonts w:ascii="Times New Roman" w:eastAsia="Calibri" w:hAnsi="Times New Roman" w:cs="Times New Roman"/>
          <w:sz w:val="28"/>
          <w:szCs w:val="28"/>
        </w:rPr>
        <w:t>АО «Корпорация Тактическое ракетное вооружение»</w:t>
      </w:r>
    </w:p>
    <w:p w:rsidR="00CE06EB" w:rsidRPr="00CE06EB" w:rsidRDefault="00CE06EB" w:rsidP="00CE06EB">
      <w:pPr>
        <w:pStyle w:val="a4"/>
        <w:jc w:val="center"/>
        <w:rPr>
          <w:rFonts w:ascii="Times New Roman" w:eastAsia="Calibri" w:hAnsi="Times New Roman" w:cs="Times New Roman"/>
          <w:sz w:val="28"/>
          <w:szCs w:val="28"/>
        </w:rPr>
      </w:pPr>
      <w:r w:rsidRPr="00CE06EB">
        <w:rPr>
          <w:rFonts w:ascii="Times New Roman" w:eastAsia="Calibri" w:hAnsi="Times New Roman" w:cs="Times New Roman"/>
          <w:sz w:val="28"/>
          <w:szCs w:val="28"/>
        </w:rPr>
        <w:t xml:space="preserve">(утвержден решением Совета директоров от </w:t>
      </w:r>
      <w:r w:rsidR="00C61074">
        <w:rPr>
          <w:rFonts w:ascii="Times New Roman" w:eastAsia="Calibri" w:hAnsi="Times New Roman" w:cs="Times New Roman"/>
          <w:sz w:val="28"/>
          <w:szCs w:val="28"/>
        </w:rPr>
        <w:t>26</w:t>
      </w:r>
      <w:r w:rsidRPr="00CE06EB">
        <w:rPr>
          <w:rFonts w:ascii="Times New Roman" w:eastAsia="Calibri" w:hAnsi="Times New Roman" w:cs="Times New Roman"/>
          <w:sz w:val="28"/>
          <w:szCs w:val="28"/>
        </w:rPr>
        <w:t xml:space="preserve">.03.2020г., протокол № </w:t>
      </w:r>
      <w:r w:rsidR="00C61074">
        <w:rPr>
          <w:rFonts w:ascii="Times New Roman" w:eastAsia="Calibri" w:hAnsi="Times New Roman" w:cs="Times New Roman"/>
          <w:sz w:val="28"/>
          <w:szCs w:val="28"/>
        </w:rPr>
        <w:t>97</w:t>
      </w:r>
      <w:r w:rsidRPr="00CE06EB">
        <w:rPr>
          <w:rFonts w:ascii="Times New Roman" w:eastAsia="Calibri" w:hAnsi="Times New Roman" w:cs="Times New Roman"/>
          <w:sz w:val="28"/>
          <w:szCs w:val="28"/>
        </w:rPr>
        <w:t>)</w:t>
      </w:r>
    </w:p>
    <w:p w:rsidR="00880058" w:rsidRPr="00F02ECC" w:rsidRDefault="00880058" w:rsidP="00880058">
      <w:pPr>
        <w:pStyle w:val="a4"/>
        <w:jc w:val="center"/>
        <w:rPr>
          <w:rFonts w:ascii="Times New Roman" w:hAnsi="Times New Roman" w:cs="Times New Roman"/>
          <w:sz w:val="24"/>
          <w:szCs w:val="24"/>
        </w:rPr>
      </w:pPr>
    </w:p>
    <w:tbl>
      <w:tblPr>
        <w:tblStyle w:val="3"/>
        <w:tblW w:w="15735" w:type="dxa"/>
        <w:tblInd w:w="-318" w:type="dxa"/>
        <w:tblLayout w:type="fixed"/>
        <w:tblLook w:val="04A0" w:firstRow="1" w:lastRow="0" w:firstColumn="1" w:lastColumn="0" w:noHBand="0" w:noVBand="1"/>
      </w:tblPr>
      <w:tblGrid>
        <w:gridCol w:w="710"/>
        <w:gridCol w:w="1701"/>
        <w:gridCol w:w="6237"/>
        <w:gridCol w:w="7087"/>
      </w:tblGrid>
      <w:tr w:rsidR="00880058" w:rsidRPr="00F02ECC" w:rsidTr="00447BCD">
        <w:tc>
          <w:tcPr>
            <w:tcW w:w="710" w:type="dxa"/>
          </w:tcPr>
          <w:p w:rsidR="00880058" w:rsidRPr="00F02ECC" w:rsidRDefault="00880058" w:rsidP="00447BCD">
            <w:pPr>
              <w:widowControl w:val="0"/>
              <w:autoSpaceDE w:val="0"/>
              <w:autoSpaceDN w:val="0"/>
              <w:adjustRightInd w:val="0"/>
              <w:jc w:val="center"/>
              <w:rPr>
                <w:rFonts w:ascii="Times New Roman" w:eastAsia="Times New Roman" w:hAnsi="Times New Roman" w:cs="Times New Roman"/>
                <w:b/>
                <w:sz w:val="24"/>
                <w:szCs w:val="24"/>
                <w:lang w:eastAsia="ru-RU"/>
              </w:rPr>
            </w:pPr>
            <w:r w:rsidRPr="00F02ECC">
              <w:rPr>
                <w:rFonts w:ascii="Times New Roman" w:eastAsia="Times New Roman" w:hAnsi="Times New Roman" w:cs="Times New Roman"/>
                <w:b/>
                <w:sz w:val="24"/>
                <w:szCs w:val="24"/>
                <w:lang w:eastAsia="ru-RU"/>
              </w:rPr>
              <w:t>№</w:t>
            </w:r>
          </w:p>
          <w:p w:rsidR="00880058" w:rsidRPr="00F02ECC" w:rsidRDefault="00880058" w:rsidP="00447BCD">
            <w:pPr>
              <w:widowControl w:val="0"/>
              <w:autoSpaceDE w:val="0"/>
              <w:autoSpaceDN w:val="0"/>
              <w:adjustRightInd w:val="0"/>
              <w:jc w:val="center"/>
              <w:rPr>
                <w:rFonts w:ascii="Times New Roman" w:eastAsia="Times New Roman" w:hAnsi="Times New Roman" w:cs="Times New Roman"/>
                <w:b/>
                <w:sz w:val="24"/>
                <w:szCs w:val="24"/>
                <w:lang w:eastAsia="ru-RU"/>
              </w:rPr>
            </w:pPr>
            <w:proofErr w:type="gramStart"/>
            <w:r w:rsidRPr="00F02ECC">
              <w:rPr>
                <w:rFonts w:ascii="Times New Roman" w:eastAsia="Times New Roman" w:hAnsi="Times New Roman" w:cs="Times New Roman"/>
                <w:b/>
                <w:sz w:val="24"/>
                <w:szCs w:val="24"/>
                <w:lang w:eastAsia="ru-RU"/>
              </w:rPr>
              <w:t>п</w:t>
            </w:r>
            <w:proofErr w:type="gramEnd"/>
            <w:r w:rsidRPr="00F02ECC">
              <w:rPr>
                <w:rFonts w:ascii="Times New Roman" w:eastAsia="Times New Roman" w:hAnsi="Times New Roman" w:cs="Times New Roman"/>
                <w:b/>
                <w:sz w:val="24"/>
                <w:szCs w:val="24"/>
                <w:lang w:eastAsia="ru-RU"/>
              </w:rPr>
              <w:t>/п</w:t>
            </w:r>
          </w:p>
        </w:tc>
        <w:tc>
          <w:tcPr>
            <w:tcW w:w="1701" w:type="dxa"/>
          </w:tcPr>
          <w:p w:rsidR="00880058" w:rsidRPr="00F02ECC" w:rsidRDefault="00880058" w:rsidP="00447BCD">
            <w:pPr>
              <w:widowControl w:val="0"/>
              <w:autoSpaceDE w:val="0"/>
              <w:autoSpaceDN w:val="0"/>
              <w:adjustRightInd w:val="0"/>
              <w:jc w:val="center"/>
              <w:rPr>
                <w:rFonts w:ascii="Times New Roman" w:eastAsia="Times New Roman" w:hAnsi="Times New Roman" w:cs="Times New Roman"/>
                <w:b/>
                <w:sz w:val="24"/>
                <w:szCs w:val="24"/>
                <w:lang w:eastAsia="ru-RU"/>
              </w:rPr>
            </w:pPr>
            <w:r w:rsidRPr="00F02ECC">
              <w:rPr>
                <w:rFonts w:ascii="Times New Roman" w:eastAsia="Times New Roman" w:hAnsi="Times New Roman" w:cs="Times New Roman"/>
                <w:b/>
                <w:sz w:val="24"/>
                <w:szCs w:val="24"/>
                <w:lang w:eastAsia="ru-RU"/>
              </w:rPr>
              <w:t>Подпункт, пункт, часть, статья</w:t>
            </w:r>
          </w:p>
        </w:tc>
        <w:tc>
          <w:tcPr>
            <w:tcW w:w="6237" w:type="dxa"/>
          </w:tcPr>
          <w:p w:rsidR="00880058" w:rsidRPr="00F02ECC" w:rsidRDefault="00880058" w:rsidP="00447BCD">
            <w:pPr>
              <w:widowControl w:val="0"/>
              <w:tabs>
                <w:tab w:val="left" w:pos="2265"/>
              </w:tabs>
              <w:autoSpaceDE w:val="0"/>
              <w:autoSpaceDN w:val="0"/>
              <w:adjustRightInd w:val="0"/>
              <w:jc w:val="center"/>
              <w:rPr>
                <w:rFonts w:ascii="Times New Roman" w:eastAsia="Times New Roman" w:hAnsi="Times New Roman" w:cs="Times New Roman"/>
                <w:b/>
                <w:sz w:val="24"/>
                <w:szCs w:val="24"/>
                <w:lang w:eastAsia="ru-RU"/>
              </w:rPr>
            </w:pPr>
            <w:r w:rsidRPr="00F02ECC">
              <w:rPr>
                <w:rFonts w:ascii="Times New Roman" w:eastAsia="Times New Roman" w:hAnsi="Times New Roman" w:cs="Times New Roman"/>
                <w:b/>
                <w:sz w:val="24"/>
                <w:szCs w:val="24"/>
                <w:lang w:eastAsia="ru-RU"/>
              </w:rPr>
              <w:t>Действующая редакция</w:t>
            </w:r>
          </w:p>
        </w:tc>
        <w:tc>
          <w:tcPr>
            <w:tcW w:w="7087" w:type="dxa"/>
          </w:tcPr>
          <w:p w:rsidR="00880058" w:rsidRPr="00F02ECC" w:rsidRDefault="00880058" w:rsidP="00447BCD">
            <w:pPr>
              <w:tabs>
                <w:tab w:val="left" w:pos="350"/>
                <w:tab w:val="left" w:pos="917"/>
              </w:tabs>
              <w:jc w:val="center"/>
              <w:rPr>
                <w:rFonts w:ascii="Times New Roman" w:eastAsia="Times New Roman" w:hAnsi="Times New Roman" w:cs="Times New Roman"/>
                <w:b/>
                <w:sz w:val="24"/>
                <w:szCs w:val="24"/>
                <w:lang w:eastAsia="ru-RU"/>
              </w:rPr>
            </w:pPr>
            <w:r w:rsidRPr="00F02ECC">
              <w:rPr>
                <w:rFonts w:ascii="Times New Roman" w:eastAsia="Times New Roman" w:hAnsi="Times New Roman" w:cs="Times New Roman"/>
                <w:b/>
                <w:sz w:val="24"/>
                <w:szCs w:val="24"/>
                <w:lang w:eastAsia="ru-RU"/>
              </w:rPr>
              <w:t>Вносимые изменения и дополнения</w:t>
            </w:r>
          </w:p>
        </w:tc>
      </w:tr>
      <w:tr w:rsidR="00880058" w:rsidRPr="00F02ECC" w:rsidTr="00447BCD">
        <w:tc>
          <w:tcPr>
            <w:tcW w:w="710" w:type="dxa"/>
          </w:tcPr>
          <w:p w:rsidR="00880058" w:rsidRPr="00F02ECC" w:rsidRDefault="00447BCD" w:rsidP="00447BCD">
            <w:pPr>
              <w:pStyle w:val="a4"/>
              <w:jc w:val="center"/>
            </w:pPr>
            <w:r>
              <w:t>1</w:t>
            </w:r>
          </w:p>
        </w:tc>
        <w:tc>
          <w:tcPr>
            <w:tcW w:w="1701" w:type="dxa"/>
          </w:tcPr>
          <w:p w:rsidR="00880058" w:rsidRPr="00F02ECC" w:rsidRDefault="00880058" w:rsidP="00447BCD">
            <w:pPr>
              <w:pStyle w:val="1"/>
              <w:jc w:val="center"/>
              <w:outlineLvl w:val="0"/>
              <w:rPr>
                <w:rFonts w:eastAsia="Times New Roman"/>
                <w:sz w:val="24"/>
                <w:szCs w:val="24"/>
              </w:rPr>
            </w:pPr>
            <w:r w:rsidRPr="00F02ECC">
              <w:rPr>
                <w:b w:val="0"/>
                <w:sz w:val="24"/>
                <w:szCs w:val="24"/>
              </w:rPr>
              <w:t>Термины и определения</w:t>
            </w:r>
          </w:p>
        </w:tc>
        <w:tc>
          <w:tcPr>
            <w:tcW w:w="6237" w:type="dxa"/>
          </w:tcPr>
          <w:p w:rsidR="00880058" w:rsidRPr="00F02ECC" w:rsidRDefault="00880058" w:rsidP="00447BCD">
            <w:pPr>
              <w:pStyle w:val="-3"/>
              <w:tabs>
                <w:tab w:val="clear" w:pos="1985"/>
                <w:tab w:val="left" w:pos="33"/>
                <w:tab w:val="left" w:pos="993"/>
              </w:tabs>
              <w:ind w:left="33" w:firstLine="0"/>
              <w:rPr>
                <w:sz w:val="24"/>
              </w:rPr>
            </w:pPr>
            <w:r w:rsidRPr="006B05BA">
              <w:rPr>
                <w:bCs/>
                <w:spacing w:val="-1"/>
                <w:sz w:val="24"/>
              </w:rPr>
              <w:t xml:space="preserve">Конкурс </w:t>
            </w:r>
            <w:r w:rsidRPr="006B05BA">
              <w:rPr>
                <w:spacing w:val="-1"/>
                <w:sz w:val="24"/>
              </w:rPr>
              <w:t>– конкурентная</w:t>
            </w:r>
            <w:r w:rsidRPr="00F02ECC">
              <w:rPr>
                <w:spacing w:val="-1"/>
                <w:sz w:val="24"/>
              </w:rPr>
              <w:t xml:space="preserve"> процедура закупки… </w:t>
            </w:r>
          </w:p>
        </w:tc>
        <w:tc>
          <w:tcPr>
            <w:tcW w:w="7087" w:type="dxa"/>
          </w:tcPr>
          <w:p w:rsidR="00880058" w:rsidRPr="00F02ECC" w:rsidRDefault="00880058" w:rsidP="00447BCD">
            <w:pPr>
              <w:autoSpaceDE w:val="0"/>
              <w:autoSpaceDN w:val="0"/>
              <w:adjustRightInd w:val="0"/>
              <w:jc w:val="both"/>
              <w:rPr>
                <w:rFonts w:ascii="Times New Roman" w:hAnsi="Times New Roman" w:cs="Times New Roman"/>
                <w:sz w:val="24"/>
                <w:szCs w:val="24"/>
              </w:rPr>
            </w:pPr>
            <w:r w:rsidRPr="006B05BA">
              <w:rPr>
                <w:rFonts w:ascii="Times New Roman" w:hAnsi="Times New Roman" w:cs="Times New Roman"/>
                <w:bCs/>
                <w:spacing w:val="-1"/>
                <w:sz w:val="24"/>
                <w:szCs w:val="24"/>
              </w:rPr>
              <w:t xml:space="preserve">Конкурс </w:t>
            </w:r>
            <w:r w:rsidRPr="00F02ECC">
              <w:rPr>
                <w:rFonts w:ascii="Times New Roman" w:hAnsi="Times New Roman" w:cs="Times New Roman"/>
                <w:spacing w:val="-1"/>
                <w:sz w:val="24"/>
                <w:szCs w:val="24"/>
              </w:rPr>
              <w:t>–</w:t>
            </w:r>
            <w:r w:rsidRPr="00F02ECC">
              <w:rPr>
                <w:rFonts w:ascii="Times New Roman" w:hAnsi="Times New Roman" w:cs="Times New Roman"/>
                <w:sz w:val="24"/>
                <w:szCs w:val="24"/>
              </w:rPr>
              <w:t xml:space="preserve"> конкурентный способ закупки…</w:t>
            </w:r>
          </w:p>
        </w:tc>
      </w:tr>
      <w:tr w:rsidR="00880058" w:rsidRPr="00F02ECC" w:rsidTr="00447BCD">
        <w:tc>
          <w:tcPr>
            <w:tcW w:w="710" w:type="dxa"/>
          </w:tcPr>
          <w:p w:rsidR="00880058" w:rsidRPr="00F02ECC" w:rsidRDefault="00447BCD" w:rsidP="00447BCD">
            <w:pPr>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80058" w:rsidRPr="00F02ECC" w:rsidRDefault="00880058" w:rsidP="00447BCD">
            <w:pPr>
              <w:pStyle w:val="1"/>
              <w:jc w:val="center"/>
              <w:outlineLvl w:val="0"/>
              <w:rPr>
                <w:b w:val="0"/>
                <w:sz w:val="24"/>
                <w:szCs w:val="24"/>
              </w:rPr>
            </w:pPr>
            <w:r w:rsidRPr="00F02ECC">
              <w:rPr>
                <w:rFonts w:eastAsia="Times New Roman"/>
                <w:b w:val="0"/>
                <w:sz w:val="24"/>
                <w:szCs w:val="24"/>
              </w:rPr>
              <w:t>Глава 1, ст.1, ч. 2, п. 2.5</w:t>
            </w:r>
          </w:p>
        </w:tc>
        <w:tc>
          <w:tcPr>
            <w:tcW w:w="6237" w:type="dxa"/>
          </w:tcPr>
          <w:p w:rsidR="00880058" w:rsidRPr="00F02ECC" w:rsidRDefault="00880058" w:rsidP="00880058">
            <w:pPr>
              <w:pStyle w:val="a5"/>
              <w:numPr>
                <w:ilvl w:val="1"/>
                <w:numId w:val="45"/>
              </w:numPr>
              <w:shd w:val="clear" w:color="auto" w:fill="FFFFFF"/>
              <w:tabs>
                <w:tab w:val="num" w:pos="459"/>
              </w:tabs>
              <w:ind w:left="33" w:firstLine="0"/>
              <w:jc w:val="both"/>
              <w:rPr>
                <w:b/>
                <w:bCs/>
                <w:spacing w:val="-1"/>
                <w:sz w:val="24"/>
                <w:szCs w:val="24"/>
              </w:rPr>
            </w:pPr>
            <w:r w:rsidRPr="00F02ECC">
              <w:rPr>
                <w:sz w:val="24"/>
                <w:szCs w:val="24"/>
              </w:rPr>
              <w:t xml:space="preserve"> Обеспечение бесперебойного и своевременного снабжения производственных заказов в рамках ГОЗ и контрактов в сфере ВТС качественной продукцией на выгодных условиях;</w:t>
            </w:r>
          </w:p>
        </w:tc>
        <w:tc>
          <w:tcPr>
            <w:tcW w:w="7087" w:type="dxa"/>
          </w:tcPr>
          <w:p w:rsidR="00880058" w:rsidRPr="00F02ECC" w:rsidRDefault="00880058" w:rsidP="00447BCD">
            <w:pPr>
              <w:pStyle w:val="a5"/>
              <w:numPr>
                <w:ilvl w:val="1"/>
                <w:numId w:val="46"/>
              </w:numPr>
              <w:shd w:val="clear" w:color="auto" w:fill="FFFFFF"/>
              <w:tabs>
                <w:tab w:val="num" w:pos="459"/>
              </w:tabs>
              <w:ind w:left="0" w:firstLine="0"/>
              <w:jc w:val="both"/>
              <w:rPr>
                <w:b/>
                <w:bCs/>
                <w:spacing w:val="-1"/>
                <w:sz w:val="24"/>
                <w:szCs w:val="24"/>
              </w:rPr>
            </w:pPr>
            <w:r w:rsidRPr="00F02ECC">
              <w:rPr>
                <w:sz w:val="24"/>
                <w:szCs w:val="24"/>
              </w:rPr>
              <w:t xml:space="preserve"> Обеспечение бесперебойного и своевременного снабжения производственных заказов в рамках ГОЗ</w:t>
            </w:r>
            <w:r w:rsidR="00447BCD" w:rsidRPr="00F02ECC">
              <w:rPr>
                <w:sz w:val="24"/>
                <w:szCs w:val="24"/>
              </w:rPr>
              <w:t xml:space="preserve"> качественной продукцией на выгодных условиях</w:t>
            </w:r>
            <w:r w:rsidR="00447BCD">
              <w:rPr>
                <w:sz w:val="24"/>
                <w:szCs w:val="24"/>
              </w:rPr>
              <w:t>;</w:t>
            </w:r>
            <w:r w:rsidRPr="00F02ECC">
              <w:rPr>
                <w:sz w:val="24"/>
                <w:szCs w:val="24"/>
              </w:rPr>
              <w:t xml:space="preserve"> </w:t>
            </w:r>
          </w:p>
        </w:tc>
      </w:tr>
      <w:tr w:rsidR="00880058" w:rsidRPr="00447BCD" w:rsidTr="00447BCD">
        <w:tc>
          <w:tcPr>
            <w:tcW w:w="710" w:type="dxa"/>
          </w:tcPr>
          <w:p w:rsidR="00880058" w:rsidRPr="00447BCD" w:rsidRDefault="00447BCD" w:rsidP="00880058">
            <w:pPr>
              <w:jc w:val="center"/>
              <w:rPr>
                <w:rFonts w:ascii="Times New Roman" w:hAnsi="Times New Roman" w:cs="Times New Roman"/>
                <w:sz w:val="24"/>
                <w:szCs w:val="24"/>
              </w:rPr>
            </w:pPr>
            <w:r w:rsidRPr="00447BCD">
              <w:rPr>
                <w:rFonts w:ascii="Times New Roman" w:hAnsi="Times New Roman" w:cs="Times New Roman"/>
                <w:sz w:val="24"/>
                <w:szCs w:val="24"/>
              </w:rPr>
              <w:t>3</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3, ст.10, ч. 10</w:t>
            </w:r>
          </w:p>
        </w:tc>
        <w:tc>
          <w:tcPr>
            <w:tcW w:w="6237" w:type="dxa"/>
          </w:tcPr>
          <w:p w:rsidR="00880058" w:rsidRPr="00447BCD" w:rsidRDefault="00880058" w:rsidP="00880058">
            <w:pPr>
              <w:pStyle w:val="14"/>
              <w:numPr>
                <w:ilvl w:val="0"/>
                <w:numId w:val="38"/>
              </w:numPr>
              <w:tabs>
                <w:tab w:val="left" w:pos="317"/>
                <w:tab w:val="left" w:pos="459"/>
              </w:tabs>
              <w:spacing w:line="276" w:lineRule="auto"/>
              <w:ind w:left="33" w:firstLine="0"/>
              <w:jc w:val="both"/>
              <w:rPr>
                <w:sz w:val="24"/>
                <w:szCs w:val="24"/>
                <w:lang w:eastAsia="en-US"/>
              </w:rPr>
            </w:pPr>
            <w:proofErr w:type="gramStart"/>
            <w:r w:rsidRPr="00447BCD">
              <w:rPr>
                <w:sz w:val="24"/>
                <w:szCs w:val="24"/>
                <w:lang w:eastAsia="en-US"/>
              </w:rPr>
              <w:t>Общество имеет право не включать в планы закупки  сведения о закупке товаров (работ, услуг) в случае, если стоимость товаров (работ, услуг) не превышает 100 тыс. рублей, а в случае, если годовая выручка Общества за отчетный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880058" w:rsidRPr="00447BCD" w:rsidRDefault="00880058" w:rsidP="00447BCD">
            <w:pPr>
              <w:pStyle w:val="14"/>
              <w:tabs>
                <w:tab w:val="left" w:pos="317"/>
                <w:tab w:val="left" w:pos="459"/>
                <w:tab w:val="left" w:pos="600"/>
              </w:tabs>
              <w:spacing w:line="276" w:lineRule="auto"/>
              <w:ind w:left="33"/>
              <w:jc w:val="both"/>
              <w:rPr>
                <w:sz w:val="24"/>
                <w:szCs w:val="24"/>
              </w:rPr>
            </w:pPr>
          </w:p>
        </w:tc>
        <w:tc>
          <w:tcPr>
            <w:tcW w:w="7087" w:type="dxa"/>
          </w:tcPr>
          <w:p w:rsidR="00880058" w:rsidRPr="00447BCD" w:rsidRDefault="00880058" w:rsidP="00880058">
            <w:pPr>
              <w:pStyle w:val="a4"/>
              <w:widowControl w:val="0"/>
              <w:numPr>
                <w:ilvl w:val="0"/>
                <w:numId w:val="39"/>
              </w:numPr>
              <w:tabs>
                <w:tab w:val="left" w:pos="459"/>
              </w:tabs>
              <w:autoSpaceDE w:val="0"/>
              <w:autoSpaceDN w:val="0"/>
              <w:adjustRightInd w:val="0"/>
              <w:spacing w:line="276" w:lineRule="auto"/>
              <w:ind w:left="34" w:firstLine="0"/>
              <w:jc w:val="both"/>
              <w:rPr>
                <w:rFonts w:ascii="Times New Roman" w:hAnsi="Times New Roman" w:cs="Times New Roman"/>
                <w:sz w:val="24"/>
                <w:szCs w:val="24"/>
              </w:rPr>
            </w:pPr>
            <w:r w:rsidRPr="00447BCD">
              <w:rPr>
                <w:rFonts w:ascii="Times New Roman" w:hAnsi="Times New Roman" w:cs="Times New Roman"/>
                <w:sz w:val="24"/>
                <w:szCs w:val="24"/>
              </w:rPr>
              <w:t>Общество вправе не включать в планы закупки информацию  в отношении закупок:</w:t>
            </w:r>
          </w:p>
          <w:p w:rsidR="00880058" w:rsidRPr="00447BCD" w:rsidRDefault="00880058" w:rsidP="00447BCD">
            <w:pPr>
              <w:pStyle w:val="a4"/>
              <w:tabs>
                <w:tab w:val="left" w:pos="0"/>
                <w:tab w:val="left" w:pos="601"/>
              </w:tabs>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t>10.1. Товаров, работ, услуг, стоимость которых не превышает 100 тыс.</w:t>
            </w:r>
            <w:bookmarkStart w:id="0" w:name="_GoBack"/>
            <w:bookmarkEnd w:id="0"/>
            <w:r w:rsidRPr="00447BCD">
              <w:rPr>
                <w:rFonts w:ascii="Times New Roman" w:hAnsi="Times New Roman" w:cs="Times New Roman"/>
                <w:sz w:val="24"/>
                <w:szCs w:val="24"/>
              </w:rPr>
              <w:t xml:space="preserve"> рублей. В случае</w:t>
            </w:r>
            <w:proofErr w:type="gramStart"/>
            <w:r w:rsidRPr="00447BCD">
              <w:rPr>
                <w:rFonts w:ascii="Times New Roman" w:hAnsi="Times New Roman" w:cs="Times New Roman"/>
                <w:sz w:val="24"/>
                <w:szCs w:val="24"/>
              </w:rPr>
              <w:t>,</w:t>
            </w:r>
            <w:proofErr w:type="gramEnd"/>
            <w:r w:rsidRPr="00447BCD">
              <w:rPr>
                <w:rFonts w:ascii="Times New Roman" w:hAnsi="Times New Roman" w:cs="Times New Roman"/>
                <w:sz w:val="24"/>
                <w:szCs w:val="24"/>
              </w:rPr>
              <w:t xml:space="preserve">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880058" w:rsidRPr="00447BCD" w:rsidRDefault="00880058" w:rsidP="00447BCD">
            <w:pPr>
              <w:pStyle w:val="a4"/>
              <w:tabs>
                <w:tab w:val="left" w:pos="0"/>
                <w:tab w:val="left" w:pos="601"/>
              </w:tabs>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t xml:space="preserve">10.2. </w:t>
            </w:r>
            <w:proofErr w:type="gramStart"/>
            <w:r w:rsidRPr="00447BCD">
              <w:rPr>
                <w:rFonts w:ascii="Times New Roman" w:hAnsi="Times New Roman" w:cs="Times New Roman"/>
                <w:sz w:val="24"/>
                <w:szCs w:val="24"/>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roofErr w:type="gramEnd"/>
          </w:p>
          <w:p w:rsidR="00880058" w:rsidRPr="00447BCD" w:rsidRDefault="00880058" w:rsidP="00447BCD">
            <w:pPr>
              <w:pStyle w:val="a4"/>
              <w:tabs>
                <w:tab w:val="left" w:pos="0"/>
                <w:tab w:val="left" w:pos="601"/>
              </w:tabs>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880058" w:rsidRPr="00447BCD" w:rsidTr="00447BCD">
        <w:tc>
          <w:tcPr>
            <w:tcW w:w="710" w:type="dxa"/>
          </w:tcPr>
          <w:p w:rsidR="00880058" w:rsidRPr="00447BCD" w:rsidRDefault="00447BCD" w:rsidP="00447BCD">
            <w:pPr>
              <w:pStyle w:val="a4"/>
              <w:jc w:val="center"/>
            </w:pPr>
            <w:r w:rsidRPr="00447BCD">
              <w:t>4</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 xml:space="preserve">Глава 5, ст.12, </w:t>
            </w:r>
            <w:r w:rsidRPr="00447BCD">
              <w:rPr>
                <w:rFonts w:ascii="Times New Roman" w:eastAsia="Times New Roman" w:hAnsi="Times New Roman" w:cs="Times New Roman"/>
                <w:sz w:val="24"/>
                <w:szCs w:val="24"/>
                <w:lang w:eastAsia="ru-RU"/>
              </w:rPr>
              <w:lastRenderedPageBreak/>
              <w:t>ч. 1, п.1.5</w:t>
            </w:r>
          </w:p>
        </w:tc>
        <w:tc>
          <w:tcPr>
            <w:tcW w:w="6237" w:type="dxa"/>
          </w:tcPr>
          <w:p w:rsidR="00880058" w:rsidRPr="00447BCD" w:rsidRDefault="00880058" w:rsidP="00447BCD">
            <w:pPr>
              <w:shd w:val="clear" w:color="auto" w:fill="FFFFFF"/>
              <w:tabs>
                <w:tab w:val="left" w:pos="900"/>
              </w:tabs>
              <w:spacing w:line="276" w:lineRule="auto"/>
              <w:ind w:firstLine="33"/>
              <w:jc w:val="both"/>
              <w:rPr>
                <w:rFonts w:ascii="Times New Roman" w:hAnsi="Times New Roman" w:cs="Times New Roman"/>
                <w:spacing w:val="-1"/>
                <w:sz w:val="24"/>
                <w:szCs w:val="24"/>
              </w:rPr>
            </w:pPr>
            <w:r w:rsidRPr="00447BCD">
              <w:rPr>
                <w:rFonts w:ascii="Times New Roman" w:hAnsi="Times New Roman" w:cs="Times New Roman"/>
                <w:sz w:val="24"/>
                <w:szCs w:val="24"/>
              </w:rPr>
              <w:lastRenderedPageBreak/>
              <w:t>1.5. Не находиться в процессе реорганизации;</w:t>
            </w:r>
          </w:p>
          <w:p w:rsidR="00880058" w:rsidRPr="00447BCD" w:rsidRDefault="00880058" w:rsidP="00447BCD">
            <w:pPr>
              <w:widowControl w:val="0"/>
              <w:autoSpaceDE w:val="0"/>
              <w:autoSpaceDN w:val="0"/>
              <w:adjustRightInd w:val="0"/>
              <w:jc w:val="both"/>
              <w:rPr>
                <w:rFonts w:ascii="Times New Roman" w:hAnsi="Times New Roman" w:cs="Times New Roman"/>
                <w:color w:val="000000"/>
                <w:sz w:val="24"/>
                <w:szCs w:val="24"/>
              </w:rPr>
            </w:pPr>
          </w:p>
        </w:tc>
        <w:tc>
          <w:tcPr>
            <w:tcW w:w="7087" w:type="dxa"/>
          </w:tcPr>
          <w:p w:rsidR="00880058" w:rsidRPr="00447BCD" w:rsidRDefault="00880058" w:rsidP="00447BCD">
            <w:pPr>
              <w:pStyle w:val="-3"/>
              <w:tabs>
                <w:tab w:val="clear" w:pos="1985"/>
                <w:tab w:val="left" w:pos="34"/>
                <w:tab w:val="left" w:pos="993"/>
              </w:tabs>
              <w:ind w:left="34" w:firstLine="0"/>
              <w:rPr>
                <w:color w:val="000000"/>
                <w:sz w:val="24"/>
              </w:rPr>
            </w:pPr>
            <w:r w:rsidRPr="00447BCD">
              <w:rPr>
                <w:color w:val="000000"/>
                <w:sz w:val="24"/>
              </w:rPr>
              <w:lastRenderedPageBreak/>
              <w:t xml:space="preserve">П.1.5. Исключить. </w:t>
            </w:r>
          </w:p>
        </w:tc>
      </w:tr>
      <w:tr w:rsidR="00880058" w:rsidRPr="00447BCD" w:rsidTr="00447BCD">
        <w:tc>
          <w:tcPr>
            <w:tcW w:w="710" w:type="dxa"/>
          </w:tcPr>
          <w:p w:rsidR="00880058" w:rsidRPr="00447BCD" w:rsidRDefault="00447BCD" w:rsidP="00447BCD">
            <w:pPr>
              <w:pStyle w:val="a4"/>
              <w:jc w:val="center"/>
            </w:pPr>
            <w:r w:rsidRPr="00447BCD">
              <w:lastRenderedPageBreak/>
              <w:t>5</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 xml:space="preserve">Глава 7, ст.21, ч. 3, п.3.13, </w:t>
            </w:r>
            <w:proofErr w:type="spellStart"/>
            <w:r w:rsidRPr="00447BCD">
              <w:rPr>
                <w:rFonts w:ascii="Times New Roman" w:eastAsia="Times New Roman" w:hAnsi="Times New Roman" w:cs="Times New Roman"/>
                <w:sz w:val="24"/>
                <w:szCs w:val="24"/>
                <w:lang w:eastAsia="ru-RU"/>
              </w:rPr>
              <w:t>п.п</w:t>
            </w:r>
            <w:proofErr w:type="spellEnd"/>
            <w:r w:rsidRPr="00447BCD">
              <w:rPr>
                <w:rFonts w:ascii="Times New Roman" w:eastAsia="Times New Roman" w:hAnsi="Times New Roman" w:cs="Times New Roman"/>
                <w:sz w:val="24"/>
                <w:szCs w:val="24"/>
                <w:lang w:eastAsia="ru-RU"/>
              </w:rPr>
              <w:t>. 3.13.2</w:t>
            </w:r>
          </w:p>
        </w:tc>
        <w:tc>
          <w:tcPr>
            <w:tcW w:w="6237" w:type="dxa"/>
          </w:tcPr>
          <w:p w:rsidR="00880058" w:rsidRPr="00447BCD" w:rsidRDefault="00880058" w:rsidP="00447BCD">
            <w:pPr>
              <w:pStyle w:val="ConsPlusNormal"/>
              <w:spacing w:line="276" w:lineRule="auto"/>
              <w:ind w:firstLine="33"/>
              <w:jc w:val="both"/>
              <w:rPr>
                <w:rFonts w:ascii="Times New Roman" w:hAnsi="Times New Roman" w:cs="Times New Roman"/>
                <w:sz w:val="24"/>
                <w:szCs w:val="24"/>
              </w:rPr>
            </w:pPr>
            <w:r w:rsidRPr="00447BCD">
              <w:rPr>
                <w:rFonts w:ascii="Times New Roman" w:hAnsi="Times New Roman" w:cs="Times New Roman"/>
                <w:sz w:val="24"/>
                <w:szCs w:val="24"/>
              </w:rPr>
              <w:t>3.13.2. Победитель закупки определяется из Участников закупки, прошедших отборочную стадию и признанных Участниками закупки.</w:t>
            </w:r>
          </w:p>
          <w:p w:rsidR="00880058" w:rsidRPr="00447BCD" w:rsidRDefault="00880058" w:rsidP="00447BCD">
            <w:pPr>
              <w:pStyle w:val="-3"/>
              <w:tabs>
                <w:tab w:val="left" w:pos="851"/>
                <w:tab w:val="left" w:pos="1985"/>
              </w:tabs>
              <w:ind w:firstLine="33"/>
              <w:rPr>
                <w:sz w:val="24"/>
              </w:rPr>
            </w:pPr>
          </w:p>
        </w:tc>
        <w:tc>
          <w:tcPr>
            <w:tcW w:w="7087" w:type="dxa"/>
          </w:tcPr>
          <w:p w:rsidR="00880058" w:rsidRPr="00447BCD" w:rsidRDefault="00880058" w:rsidP="00447BCD">
            <w:pPr>
              <w:autoSpaceDE w:val="0"/>
              <w:autoSpaceDN w:val="0"/>
              <w:adjustRightInd w:val="0"/>
              <w:jc w:val="both"/>
              <w:rPr>
                <w:rFonts w:ascii="Times New Roman" w:hAnsi="Times New Roman" w:cs="Times New Roman"/>
                <w:color w:val="000000"/>
                <w:sz w:val="24"/>
                <w:szCs w:val="24"/>
              </w:rPr>
            </w:pPr>
            <w:r w:rsidRPr="00447BCD">
              <w:rPr>
                <w:rFonts w:ascii="Times New Roman" w:hAnsi="Times New Roman" w:cs="Times New Roman"/>
                <w:color w:val="000000"/>
                <w:sz w:val="24"/>
                <w:szCs w:val="24"/>
              </w:rPr>
              <w:t>3.13.2. Победитель закупки определяется из числа Участников</w:t>
            </w:r>
            <w:r w:rsidR="00F2616D">
              <w:rPr>
                <w:rFonts w:ascii="Times New Roman" w:hAnsi="Times New Roman" w:cs="Times New Roman"/>
                <w:color w:val="000000"/>
                <w:sz w:val="24"/>
                <w:szCs w:val="24"/>
              </w:rPr>
              <w:t>,</w:t>
            </w:r>
            <w:r w:rsidRPr="00447BCD">
              <w:rPr>
                <w:rFonts w:ascii="Times New Roman" w:hAnsi="Times New Roman" w:cs="Times New Roman"/>
                <w:color w:val="000000"/>
                <w:sz w:val="24"/>
                <w:szCs w:val="24"/>
              </w:rPr>
              <w:t xml:space="preserve"> соответствующих </w:t>
            </w:r>
            <w:r w:rsidRPr="00447BCD">
              <w:rPr>
                <w:rFonts w:ascii="Times New Roman" w:hAnsi="Times New Roman" w:cs="Times New Roman"/>
                <w:sz w:val="24"/>
                <w:szCs w:val="24"/>
              </w:rPr>
              <w:t>единым квалификационным требованиям</w:t>
            </w:r>
            <w:r w:rsidR="00F2616D">
              <w:rPr>
                <w:rFonts w:ascii="Times New Roman" w:hAnsi="Times New Roman" w:cs="Times New Roman"/>
                <w:sz w:val="24"/>
                <w:szCs w:val="24"/>
              </w:rPr>
              <w:t>,</w:t>
            </w:r>
            <w:r w:rsidRPr="00447BCD">
              <w:rPr>
                <w:rFonts w:ascii="Times New Roman" w:hAnsi="Times New Roman" w:cs="Times New Roman"/>
                <w:color w:val="000000"/>
                <w:sz w:val="24"/>
                <w:szCs w:val="24"/>
              </w:rPr>
              <w:t xml:space="preserve"> установленным Заказчиком в</w:t>
            </w:r>
            <w:r w:rsidRPr="00447BCD">
              <w:rPr>
                <w:rFonts w:ascii="Times New Roman" w:hAnsi="Times New Roman" w:cs="Times New Roman"/>
                <w:sz w:val="24"/>
                <w:szCs w:val="24"/>
              </w:rPr>
              <w:t xml:space="preserve"> документации о конкурентной закупке (извещении о проведении запроса котировок).</w:t>
            </w:r>
            <w:r w:rsidRPr="00447BCD">
              <w:rPr>
                <w:rFonts w:ascii="Times New Roman" w:hAnsi="Times New Roman" w:cs="Times New Roman"/>
                <w:color w:val="000000"/>
                <w:sz w:val="24"/>
                <w:szCs w:val="24"/>
              </w:rPr>
              <w:t xml:space="preserve"> </w:t>
            </w:r>
          </w:p>
        </w:tc>
      </w:tr>
      <w:tr w:rsidR="00880058" w:rsidRPr="00447BCD" w:rsidTr="00447BCD">
        <w:tc>
          <w:tcPr>
            <w:tcW w:w="710" w:type="dxa"/>
          </w:tcPr>
          <w:p w:rsidR="00880058" w:rsidRPr="00447BCD" w:rsidRDefault="00447BCD" w:rsidP="00447BCD">
            <w:pPr>
              <w:pStyle w:val="a4"/>
              <w:jc w:val="center"/>
            </w:pPr>
            <w:r w:rsidRPr="00447BCD">
              <w:t>6</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Глава 7, ст.24, ч. 3</w:t>
            </w:r>
          </w:p>
        </w:tc>
        <w:tc>
          <w:tcPr>
            <w:tcW w:w="6237" w:type="dxa"/>
          </w:tcPr>
          <w:p w:rsidR="00880058" w:rsidRPr="00447BCD" w:rsidRDefault="00880058" w:rsidP="00880058">
            <w:pPr>
              <w:pStyle w:val="a5"/>
              <w:numPr>
                <w:ilvl w:val="0"/>
                <w:numId w:val="46"/>
              </w:numPr>
              <w:tabs>
                <w:tab w:val="left" w:pos="0"/>
                <w:tab w:val="left" w:pos="426"/>
                <w:tab w:val="left" w:pos="993"/>
              </w:tabs>
              <w:ind w:left="0" w:firstLine="0"/>
              <w:jc w:val="both"/>
              <w:rPr>
                <w:sz w:val="24"/>
                <w:szCs w:val="24"/>
              </w:rPr>
            </w:pPr>
            <w:proofErr w:type="gramStart"/>
            <w:r w:rsidRPr="00447BCD">
              <w:rPr>
                <w:sz w:val="24"/>
                <w:szCs w:val="24"/>
              </w:rPr>
              <w:t>Заявка Участника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roofErr w:type="gramEnd"/>
          </w:p>
          <w:p w:rsidR="00880058" w:rsidRPr="00447BCD" w:rsidRDefault="00880058" w:rsidP="00447BCD">
            <w:pPr>
              <w:widowControl w:val="0"/>
              <w:autoSpaceDE w:val="0"/>
              <w:autoSpaceDN w:val="0"/>
              <w:adjustRightInd w:val="0"/>
              <w:ind w:left="33"/>
              <w:jc w:val="both"/>
              <w:rPr>
                <w:rFonts w:ascii="Times New Roman" w:hAnsi="Times New Roman" w:cs="Times New Roman"/>
                <w:sz w:val="24"/>
                <w:szCs w:val="24"/>
              </w:rPr>
            </w:pPr>
          </w:p>
        </w:tc>
        <w:tc>
          <w:tcPr>
            <w:tcW w:w="7087" w:type="dxa"/>
          </w:tcPr>
          <w:p w:rsidR="00880058" w:rsidRPr="00447BCD" w:rsidRDefault="00880058" w:rsidP="00447BCD">
            <w:pPr>
              <w:tabs>
                <w:tab w:val="left" w:pos="0"/>
                <w:tab w:val="left" w:pos="34"/>
                <w:tab w:val="left" w:pos="993"/>
              </w:tabs>
              <w:ind w:left="34"/>
              <w:jc w:val="both"/>
              <w:rPr>
                <w:rFonts w:ascii="Times New Roman" w:hAnsi="Times New Roman" w:cs="Times New Roman"/>
                <w:color w:val="000000"/>
                <w:sz w:val="24"/>
                <w:szCs w:val="24"/>
              </w:rPr>
            </w:pPr>
            <w:r w:rsidRPr="00447BCD">
              <w:rPr>
                <w:rFonts w:ascii="Times New Roman" w:hAnsi="Times New Roman" w:cs="Times New Roman"/>
                <w:sz w:val="24"/>
                <w:szCs w:val="24"/>
              </w:rPr>
              <w:t xml:space="preserve">3. </w:t>
            </w:r>
            <w:proofErr w:type="gramStart"/>
            <w:r w:rsidRPr="00447BCD">
              <w:rPr>
                <w:rFonts w:ascii="Times New Roman" w:hAnsi="Times New Roman" w:cs="Times New Roman"/>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roofErr w:type="gramEnd"/>
          </w:p>
        </w:tc>
      </w:tr>
      <w:tr w:rsidR="00880058" w:rsidRPr="00447BCD" w:rsidTr="00447BCD">
        <w:tc>
          <w:tcPr>
            <w:tcW w:w="710" w:type="dxa"/>
          </w:tcPr>
          <w:p w:rsidR="00880058" w:rsidRPr="00447BCD" w:rsidRDefault="00447BCD" w:rsidP="00447BCD">
            <w:pPr>
              <w:pStyle w:val="a4"/>
              <w:jc w:val="center"/>
            </w:pPr>
            <w:r w:rsidRPr="00447BCD">
              <w:t>7</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 xml:space="preserve">Глава 7, ст.24,                 ч. 4, п.4.2, </w:t>
            </w:r>
            <w:proofErr w:type="spellStart"/>
            <w:r w:rsidRPr="00447BCD">
              <w:rPr>
                <w:rFonts w:ascii="Times New Roman" w:eastAsia="Times New Roman" w:hAnsi="Times New Roman" w:cs="Times New Roman"/>
                <w:sz w:val="24"/>
                <w:szCs w:val="24"/>
                <w:lang w:eastAsia="ru-RU"/>
              </w:rPr>
              <w:t>п.п</w:t>
            </w:r>
            <w:proofErr w:type="spellEnd"/>
            <w:r w:rsidRPr="00447BCD">
              <w:rPr>
                <w:rFonts w:ascii="Times New Roman" w:eastAsia="Times New Roman" w:hAnsi="Times New Roman" w:cs="Times New Roman"/>
                <w:sz w:val="24"/>
                <w:szCs w:val="24"/>
                <w:lang w:eastAsia="ru-RU"/>
              </w:rPr>
              <w:t xml:space="preserve">. 4.2.1 </w:t>
            </w:r>
          </w:p>
        </w:tc>
        <w:tc>
          <w:tcPr>
            <w:tcW w:w="6237" w:type="dxa"/>
          </w:tcPr>
          <w:p w:rsidR="00880058" w:rsidRPr="00447BCD" w:rsidRDefault="00880058" w:rsidP="00447BCD">
            <w:pPr>
              <w:pStyle w:val="af4"/>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t>4.2.1. Свидетельство о государственной регистрации юридического лица и/или индивидуального предпринимателя.</w:t>
            </w:r>
          </w:p>
          <w:p w:rsidR="00880058" w:rsidRPr="00447BCD" w:rsidRDefault="00880058" w:rsidP="00447BCD">
            <w:pPr>
              <w:pStyle w:val="-3"/>
              <w:tabs>
                <w:tab w:val="clear" w:pos="1985"/>
                <w:tab w:val="left" w:pos="459"/>
                <w:tab w:val="left" w:pos="993"/>
                <w:tab w:val="left" w:pos="1134"/>
              </w:tabs>
              <w:ind w:left="33" w:firstLine="0"/>
              <w:rPr>
                <w:sz w:val="24"/>
              </w:rPr>
            </w:pPr>
          </w:p>
        </w:tc>
        <w:tc>
          <w:tcPr>
            <w:tcW w:w="7087" w:type="dxa"/>
          </w:tcPr>
          <w:p w:rsidR="00880058" w:rsidRPr="00447BCD" w:rsidRDefault="00880058" w:rsidP="00F2616D">
            <w:pPr>
              <w:pStyle w:val="af4"/>
              <w:spacing w:line="276" w:lineRule="auto"/>
              <w:jc w:val="both"/>
              <w:rPr>
                <w:rFonts w:ascii="Times New Roman" w:hAnsi="Times New Roman" w:cs="Times New Roman"/>
                <w:color w:val="000000"/>
                <w:sz w:val="24"/>
                <w:szCs w:val="24"/>
              </w:rPr>
            </w:pPr>
            <w:r w:rsidRPr="00447BCD">
              <w:rPr>
                <w:rFonts w:ascii="Times New Roman" w:hAnsi="Times New Roman" w:cs="Times New Roman"/>
                <w:sz w:val="24"/>
                <w:szCs w:val="24"/>
              </w:rPr>
              <w:t xml:space="preserve">4.2.1. Свидетельство о государственной регистрации юридического лица/индивидуального предпринимателя либо лист </w:t>
            </w:r>
            <w:proofErr w:type="gramStart"/>
            <w:r w:rsidRPr="00447BCD">
              <w:rPr>
                <w:rFonts w:ascii="Times New Roman" w:hAnsi="Times New Roman" w:cs="Times New Roman"/>
                <w:sz w:val="24"/>
                <w:szCs w:val="24"/>
              </w:rPr>
              <w:t>записи Единого государственного реестра юридических лиц/индивидуальных предпринимателей</w:t>
            </w:r>
            <w:proofErr w:type="gramEnd"/>
            <w:r w:rsidRPr="00447BCD">
              <w:rPr>
                <w:rFonts w:ascii="Times New Roman" w:hAnsi="Times New Roman" w:cs="Times New Roman"/>
                <w:sz w:val="24"/>
                <w:szCs w:val="24"/>
              </w:rPr>
              <w:t>.</w:t>
            </w: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8</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7, ст.24,                 ч. 4, п.4.5</w:t>
            </w:r>
          </w:p>
        </w:tc>
        <w:tc>
          <w:tcPr>
            <w:tcW w:w="6237" w:type="dxa"/>
          </w:tcPr>
          <w:p w:rsidR="00880058" w:rsidRPr="00447BCD" w:rsidRDefault="00880058" w:rsidP="00447BCD">
            <w:pPr>
              <w:pStyle w:val="13"/>
              <w:tabs>
                <w:tab w:val="left" w:pos="851"/>
              </w:tabs>
              <w:spacing w:line="276" w:lineRule="auto"/>
              <w:ind w:left="0" w:firstLine="33"/>
              <w:jc w:val="both"/>
              <w:rPr>
                <w:rFonts w:ascii="Times New Roman" w:hAnsi="Times New Roman" w:cs="Times New Roman"/>
                <w:sz w:val="24"/>
                <w:szCs w:val="24"/>
              </w:rPr>
            </w:pPr>
            <w:r w:rsidRPr="00447BCD">
              <w:rPr>
                <w:rFonts w:ascii="Times New Roman" w:hAnsi="Times New Roman" w:cs="Times New Roman"/>
                <w:sz w:val="24"/>
                <w:szCs w:val="24"/>
              </w:rPr>
              <w:t xml:space="preserve">4.5. </w:t>
            </w:r>
            <w:proofErr w:type="gramStart"/>
            <w:r w:rsidRPr="00447BCD">
              <w:rPr>
                <w:rFonts w:ascii="Times New Roman" w:hAnsi="Times New Roman" w:cs="Times New Roman"/>
                <w:sz w:val="24"/>
                <w:szCs w:val="24"/>
              </w:rPr>
              <w:t>Решение об одобрении крупной сделки (решение об одобрении или о совершении сделки с заинтересованностью)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являющейся предметом договора, или внесение денежных средств в качестве обеспечения заявки на участие в закупке, обеспечения исполнения договора</w:t>
            </w:r>
            <w:proofErr w:type="gramEnd"/>
            <w:r w:rsidRPr="00447BCD">
              <w:rPr>
                <w:rFonts w:ascii="Times New Roman" w:hAnsi="Times New Roman" w:cs="Times New Roman"/>
                <w:sz w:val="24"/>
                <w:szCs w:val="24"/>
              </w:rPr>
              <w:t xml:space="preserve">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w:t>
            </w:r>
            <w:r w:rsidRPr="00447BCD">
              <w:rPr>
                <w:rFonts w:ascii="Times New Roman" w:hAnsi="Times New Roman" w:cs="Times New Roman"/>
                <w:sz w:val="24"/>
                <w:szCs w:val="24"/>
              </w:rPr>
              <w:lastRenderedPageBreak/>
              <w:t xml:space="preserve">(акционер) является </w:t>
            </w:r>
            <w:proofErr w:type="gramStart"/>
            <w:r w:rsidRPr="00447BCD">
              <w:rPr>
                <w:rFonts w:ascii="Times New Roman" w:hAnsi="Times New Roman" w:cs="Times New Roman"/>
                <w:sz w:val="24"/>
                <w:szCs w:val="24"/>
              </w:rPr>
              <w:t>единоличным исполнительным</w:t>
            </w:r>
            <w:proofErr w:type="gramEnd"/>
            <w:r w:rsidRPr="00447BCD">
              <w:rPr>
                <w:rFonts w:ascii="Times New Roman" w:hAnsi="Times New Roman" w:cs="Times New Roman"/>
                <w:sz w:val="24"/>
                <w:szCs w:val="24"/>
              </w:rPr>
              <w:t xml:space="preserve"> органом.</w:t>
            </w:r>
          </w:p>
          <w:p w:rsidR="00880058" w:rsidRPr="00447BCD" w:rsidRDefault="00880058" w:rsidP="00447BCD">
            <w:pPr>
              <w:pStyle w:val="13"/>
              <w:tabs>
                <w:tab w:val="left" w:pos="851"/>
              </w:tabs>
              <w:spacing w:line="276" w:lineRule="auto"/>
              <w:ind w:left="0" w:firstLine="567"/>
              <w:jc w:val="both"/>
              <w:rPr>
                <w:rFonts w:ascii="Times New Roman" w:hAnsi="Times New Roman" w:cs="Times New Roman"/>
                <w:sz w:val="24"/>
                <w:szCs w:val="24"/>
              </w:rPr>
            </w:pPr>
            <w:r w:rsidRPr="00447BCD">
              <w:rPr>
                <w:rFonts w:ascii="Times New Roman" w:hAnsi="Times New Roman" w:cs="Times New Roman"/>
                <w:sz w:val="24"/>
                <w:szCs w:val="24"/>
              </w:rPr>
              <w:t>Указанные Решения должны содержать указание на предмет закупки и НМЦД.</w:t>
            </w:r>
          </w:p>
          <w:p w:rsidR="00880058" w:rsidRPr="00447BCD" w:rsidRDefault="00880058" w:rsidP="00447BCD">
            <w:pPr>
              <w:pStyle w:val="13"/>
              <w:tabs>
                <w:tab w:val="left" w:pos="851"/>
              </w:tabs>
              <w:spacing w:line="276" w:lineRule="auto"/>
              <w:ind w:left="0" w:firstLine="567"/>
              <w:jc w:val="both"/>
              <w:rPr>
                <w:rFonts w:ascii="Times New Roman" w:hAnsi="Times New Roman" w:cs="Times New Roman"/>
                <w:sz w:val="24"/>
                <w:szCs w:val="24"/>
              </w:rPr>
            </w:pPr>
            <w:proofErr w:type="gramStart"/>
            <w:r w:rsidRPr="00447BCD">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tc>
        <w:tc>
          <w:tcPr>
            <w:tcW w:w="7087" w:type="dxa"/>
          </w:tcPr>
          <w:p w:rsidR="00880058" w:rsidRPr="00447BCD" w:rsidRDefault="00880058" w:rsidP="00447BCD">
            <w:pPr>
              <w:pStyle w:val="13"/>
              <w:tabs>
                <w:tab w:val="left" w:pos="851"/>
              </w:tabs>
              <w:spacing w:line="276" w:lineRule="auto"/>
              <w:ind w:left="0"/>
              <w:jc w:val="both"/>
              <w:rPr>
                <w:rFonts w:ascii="Times New Roman" w:hAnsi="Times New Roman" w:cs="Times New Roman"/>
                <w:sz w:val="24"/>
                <w:szCs w:val="24"/>
              </w:rPr>
            </w:pPr>
            <w:r w:rsidRPr="00447BCD">
              <w:rPr>
                <w:rFonts w:ascii="Times New Roman" w:hAnsi="Times New Roman" w:cs="Times New Roman"/>
                <w:sz w:val="24"/>
                <w:szCs w:val="24"/>
              </w:rPr>
              <w:lastRenderedPageBreak/>
              <w:t xml:space="preserve">4.5. </w:t>
            </w:r>
            <w:proofErr w:type="gramStart"/>
            <w:r w:rsidRPr="00447BCD">
              <w:rPr>
                <w:rFonts w:ascii="Times New Roman" w:hAnsi="Times New Roman" w:cs="Times New Roman"/>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w:t>
            </w:r>
            <w:r w:rsidR="00F2616D">
              <w:rPr>
                <w:rFonts w:ascii="Times New Roman" w:hAnsi="Times New Roman" w:cs="Times New Roman"/>
                <w:sz w:val="24"/>
                <w:szCs w:val="24"/>
              </w:rPr>
              <w:t>ихся</w:t>
            </w:r>
            <w:r w:rsidRPr="00447BCD">
              <w:rPr>
                <w:rFonts w:ascii="Times New Roman" w:hAnsi="Times New Roman" w:cs="Times New Roman"/>
                <w:sz w:val="24"/>
                <w:szCs w:val="24"/>
              </w:rPr>
              <w:t xml:space="preserve"> предметом договора, или внесение денежных средств в качестве</w:t>
            </w:r>
            <w:proofErr w:type="gramEnd"/>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w:t>
            </w:r>
            <w:proofErr w:type="gramEnd"/>
            <w:r w:rsidRPr="00447BCD">
              <w:rPr>
                <w:rFonts w:ascii="Times New Roman" w:hAnsi="Times New Roman" w:cs="Times New Roman"/>
                <w:sz w:val="24"/>
                <w:szCs w:val="24"/>
              </w:rPr>
              <w:t xml:space="preserve"> органом. Решение должно содержать предмет закупки и НМЦД. </w:t>
            </w:r>
          </w:p>
          <w:p w:rsidR="00880058" w:rsidRPr="00447BCD" w:rsidRDefault="00880058" w:rsidP="00F2616D">
            <w:pPr>
              <w:pStyle w:val="af4"/>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lastRenderedPageBreak/>
              <w:t>В случае</w:t>
            </w:r>
            <w:r w:rsidR="00F2616D">
              <w:rPr>
                <w:rFonts w:ascii="Times New Roman" w:hAnsi="Times New Roman" w:cs="Times New Roman"/>
                <w:sz w:val="24"/>
                <w:szCs w:val="24"/>
              </w:rPr>
              <w:t>,</w:t>
            </w:r>
            <w:r w:rsidRPr="00447BCD">
              <w:rPr>
                <w:rFonts w:ascii="Times New Roman" w:hAnsi="Times New Roman" w:cs="Times New Roman"/>
                <w:sz w:val="24"/>
                <w:szCs w:val="24"/>
              </w:rPr>
              <w:t xml:space="preserve"> если получение решения до истечения срока подачи заявок на участие для Участника </w:t>
            </w:r>
            <w:proofErr w:type="gramStart"/>
            <w:r w:rsidRPr="00447BCD">
              <w:rPr>
                <w:rFonts w:ascii="Times New Roman" w:hAnsi="Times New Roman" w:cs="Times New Roman"/>
                <w:sz w:val="24"/>
                <w:szCs w:val="24"/>
              </w:rPr>
              <w:t>закупки</w:t>
            </w:r>
            <w:proofErr w:type="gramEnd"/>
            <w:r w:rsidRPr="00447BCD">
              <w:rPr>
                <w:rFonts w:ascii="Times New Roman" w:hAnsi="Times New Roman" w:cs="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w:t>
            </w:r>
            <w:r w:rsidR="00F2616D">
              <w:rPr>
                <w:rFonts w:ascii="Times New Roman" w:hAnsi="Times New Roman" w:cs="Times New Roman"/>
                <w:sz w:val="24"/>
                <w:szCs w:val="24"/>
              </w:rPr>
              <w:t>о</w:t>
            </w:r>
            <w:r w:rsidRPr="00447BCD">
              <w:rPr>
                <w:rFonts w:ascii="Times New Roman" w:hAnsi="Times New Roman" w:cs="Times New Roman"/>
                <w:sz w:val="24"/>
                <w:szCs w:val="24"/>
              </w:rPr>
              <w:t xml:space="preserve">ставить письмо, содержащее обязательство </w:t>
            </w:r>
            <w:r w:rsidR="00F2616D">
              <w:rPr>
                <w:rFonts w:ascii="Times New Roman" w:hAnsi="Times New Roman" w:cs="Times New Roman"/>
                <w:sz w:val="24"/>
                <w:szCs w:val="24"/>
              </w:rPr>
              <w:t>до заключения договора пре</w:t>
            </w:r>
            <w:r w:rsidRPr="00447BCD">
              <w:rPr>
                <w:rFonts w:ascii="Times New Roman" w:hAnsi="Times New Roman" w:cs="Times New Roman"/>
                <w:sz w:val="24"/>
                <w:szCs w:val="24"/>
              </w:rPr>
              <w:t>д</w:t>
            </w:r>
            <w:r w:rsidR="00F2616D">
              <w:rPr>
                <w:rFonts w:ascii="Times New Roman" w:hAnsi="Times New Roman" w:cs="Times New Roman"/>
                <w:sz w:val="24"/>
                <w:szCs w:val="24"/>
              </w:rPr>
              <w:t>о</w:t>
            </w:r>
            <w:r w:rsidRPr="00447BCD">
              <w:rPr>
                <w:rFonts w:ascii="Times New Roman" w:hAnsi="Times New Roman" w:cs="Times New Roman"/>
                <w:sz w:val="24"/>
                <w:szCs w:val="24"/>
              </w:rPr>
              <w:t>ставить вышеуказанное решение</w:t>
            </w:r>
            <w:r w:rsidR="00F2616D">
              <w:rPr>
                <w:rFonts w:ascii="Times New Roman" w:hAnsi="Times New Roman" w:cs="Times New Roman"/>
                <w:sz w:val="24"/>
                <w:szCs w:val="24"/>
              </w:rPr>
              <w:t>.</w:t>
            </w:r>
          </w:p>
        </w:tc>
      </w:tr>
      <w:tr w:rsidR="00880058" w:rsidRPr="00447BCD" w:rsidTr="00447BCD">
        <w:tc>
          <w:tcPr>
            <w:tcW w:w="710" w:type="dxa"/>
          </w:tcPr>
          <w:p w:rsidR="00880058" w:rsidRPr="00447BCD" w:rsidRDefault="00447BCD" w:rsidP="00447BCD">
            <w:pPr>
              <w:ind w:left="142"/>
              <w:jc w:val="center"/>
              <w:rPr>
                <w:rFonts w:ascii="Times New Roman" w:hAnsi="Times New Roman" w:cs="Times New Roman"/>
                <w:sz w:val="24"/>
                <w:szCs w:val="24"/>
              </w:rPr>
            </w:pPr>
            <w:r w:rsidRPr="00447BCD">
              <w:rPr>
                <w:rFonts w:ascii="Times New Roman" w:hAnsi="Times New Roman" w:cs="Times New Roman"/>
                <w:sz w:val="24"/>
                <w:szCs w:val="24"/>
              </w:rPr>
              <w:lastRenderedPageBreak/>
              <w:t>9</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7, ст.24,                 ч. 4, п.4.8</w:t>
            </w:r>
          </w:p>
        </w:tc>
        <w:tc>
          <w:tcPr>
            <w:tcW w:w="6237" w:type="dxa"/>
          </w:tcPr>
          <w:p w:rsidR="00880058" w:rsidRPr="00447BCD" w:rsidRDefault="00880058" w:rsidP="00447BCD">
            <w:pPr>
              <w:pStyle w:val="af4"/>
              <w:tabs>
                <w:tab w:val="left" w:pos="540"/>
              </w:tabs>
              <w:spacing w:line="276" w:lineRule="auto"/>
              <w:jc w:val="both"/>
              <w:rPr>
                <w:rFonts w:ascii="Times New Roman" w:hAnsi="Times New Roman" w:cs="Times New Roman"/>
                <w:sz w:val="24"/>
                <w:szCs w:val="24"/>
              </w:rPr>
            </w:pPr>
            <w:r w:rsidRPr="00447BCD">
              <w:rPr>
                <w:rFonts w:ascii="Times New Roman" w:hAnsi="Times New Roman" w:cs="Times New Roman"/>
                <w:sz w:val="24"/>
                <w:szCs w:val="24"/>
              </w:rPr>
              <w:t xml:space="preserve">4.8. </w:t>
            </w:r>
            <w:proofErr w:type="gramStart"/>
            <w:r w:rsidRPr="00447BCD">
              <w:rPr>
                <w:rFonts w:ascii="Times New Roman" w:hAnsi="Times New Roman" w:cs="Times New Roman"/>
                <w:sz w:val="24"/>
                <w:szCs w:val="24"/>
              </w:rPr>
              <w:t>Сведения из единого реестра СМСП, ведение которого осуществляется в соответствии с действующим законодательством, содержащие информацию об Участнике закупки, или декларация о соответствии Участника закупки критериям отнесения к СМСП, установленным Законом №209-ФЗ, по форме, установленной документацией о закупке в соответствии с действующим законодательством и подзаконными нормативными актами.</w:t>
            </w:r>
            <w:proofErr w:type="gramEnd"/>
            <w:r w:rsidRPr="00447BCD">
              <w:rPr>
                <w:rFonts w:ascii="Times New Roman" w:hAnsi="Times New Roman" w:cs="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Законом №209-ФЗ, в едином реестре СМСП к предоставлению требуется - Декларация об отсутствии сведений об организации в реестре СМСП.</w:t>
            </w:r>
          </w:p>
        </w:tc>
        <w:tc>
          <w:tcPr>
            <w:tcW w:w="7087" w:type="dxa"/>
          </w:tcPr>
          <w:p w:rsidR="00880058" w:rsidRPr="00447BCD" w:rsidRDefault="00880058" w:rsidP="00447BCD">
            <w:pPr>
              <w:jc w:val="both"/>
              <w:rPr>
                <w:rFonts w:ascii="Times New Roman" w:hAnsi="Times New Roman" w:cs="Times New Roman"/>
                <w:sz w:val="24"/>
                <w:szCs w:val="24"/>
              </w:rPr>
            </w:pPr>
            <w:proofErr w:type="gramStart"/>
            <w:r w:rsidRPr="00447BCD">
              <w:rPr>
                <w:rFonts w:ascii="Times New Roman" w:hAnsi="Times New Roman" w:cs="Times New Roman"/>
                <w:sz w:val="24"/>
                <w:szCs w:val="24"/>
              </w:rPr>
              <w:t xml:space="preserve">4.8 Сведения из единого реестра СМСП содержащие информацию об участнике закупки, или декларацию о соответствии участника закупки критериям отнесения к СМСП, по форме, установленной документацией о закупке (извещение о проведении запроса котировок)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history="1">
              <w:r w:rsidRPr="00447BCD">
                <w:rPr>
                  <w:rFonts w:ascii="Times New Roman" w:hAnsi="Times New Roman" w:cs="Times New Roman"/>
                  <w:color w:val="0000FF"/>
                  <w:sz w:val="24"/>
                  <w:szCs w:val="24"/>
                </w:rPr>
                <w:t>частью 3 статьи 4</w:t>
              </w:r>
            </w:hyperlink>
            <w:r w:rsidRPr="00447BCD">
              <w:rPr>
                <w:rFonts w:ascii="Times New Roman" w:hAnsi="Times New Roman" w:cs="Times New Roman"/>
                <w:sz w:val="24"/>
                <w:szCs w:val="24"/>
              </w:rPr>
              <w:t xml:space="preserve"> Федерального закона "О</w:t>
            </w:r>
            <w:proofErr w:type="gramEnd"/>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развитии</w:t>
            </w:r>
            <w:proofErr w:type="gramEnd"/>
            <w:r w:rsidRPr="00447BCD">
              <w:rPr>
                <w:rFonts w:ascii="Times New Roman" w:hAnsi="Times New Roman" w:cs="Times New Roman"/>
                <w:sz w:val="24"/>
                <w:szCs w:val="24"/>
              </w:rPr>
              <w:t xml:space="preserve"> малого и среднего предпринимательства в Российской Федерации", в едином реестре СМСП.</w:t>
            </w:r>
          </w:p>
          <w:p w:rsidR="00880058" w:rsidRPr="00447BCD" w:rsidRDefault="00880058" w:rsidP="00447BCD">
            <w:pPr>
              <w:pStyle w:val="af4"/>
              <w:spacing w:line="276" w:lineRule="auto"/>
              <w:jc w:val="both"/>
              <w:rPr>
                <w:rFonts w:ascii="Times New Roman" w:hAnsi="Times New Roman" w:cs="Times New Roman"/>
                <w:sz w:val="24"/>
                <w:szCs w:val="24"/>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10</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7, ст.24,                 ч. 4, п.4.12</w:t>
            </w:r>
          </w:p>
        </w:tc>
        <w:tc>
          <w:tcPr>
            <w:tcW w:w="6237" w:type="dxa"/>
          </w:tcPr>
          <w:p w:rsidR="00880058" w:rsidRPr="00447BCD" w:rsidRDefault="00880058" w:rsidP="00447BCD">
            <w:pPr>
              <w:pStyle w:val="13"/>
              <w:tabs>
                <w:tab w:val="left" w:pos="851"/>
              </w:tabs>
              <w:spacing w:line="276" w:lineRule="auto"/>
              <w:ind w:left="0" w:firstLine="33"/>
              <w:jc w:val="both"/>
              <w:rPr>
                <w:rFonts w:ascii="Times New Roman" w:hAnsi="Times New Roman" w:cs="Times New Roman"/>
                <w:sz w:val="24"/>
                <w:szCs w:val="24"/>
              </w:rPr>
            </w:pPr>
            <w:r w:rsidRPr="00447BCD">
              <w:rPr>
                <w:rFonts w:ascii="Times New Roman" w:hAnsi="Times New Roman" w:cs="Times New Roman"/>
                <w:sz w:val="24"/>
                <w:szCs w:val="24"/>
              </w:rPr>
              <w:t>4.12. Декларация о соответствии Участника закупки требованиям, установленным в документации о закупке (извещении о проведении запроса котировок).</w:t>
            </w:r>
          </w:p>
        </w:tc>
        <w:tc>
          <w:tcPr>
            <w:tcW w:w="7087" w:type="dxa"/>
          </w:tcPr>
          <w:p w:rsidR="00880058" w:rsidRPr="00447BCD" w:rsidRDefault="00880058" w:rsidP="00447BCD">
            <w:pPr>
              <w:pStyle w:val="13"/>
              <w:tabs>
                <w:tab w:val="left" w:pos="851"/>
              </w:tabs>
              <w:spacing w:line="276" w:lineRule="auto"/>
              <w:ind w:left="0"/>
              <w:jc w:val="both"/>
              <w:rPr>
                <w:rFonts w:ascii="Times New Roman" w:hAnsi="Times New Roman" w:cs="Times New Roman"/>
                <w:sz w:val="24"/>
                <w:szCs w:val="24"/>
              </w:rPr>
            </w:pPr>
            <w:r w:rsidRPr="00447BCD">
              <w:rPr>
                <w:rFonts w:ascii="Times New Roman" w:hAnsi="Times New Roman" w:cs="Times New Roman"/>
                <w:sz w:val="24"/>
                <w:szCs w:val="24"/>
              </w:rPr>
              <w:t>4.12. Декларирование Участником закупки соответствия требованиям, установленным в документации о закупке (извещении о проведении запроса котировок).</w:t>
            </w:r>
          </w:p>
        </w:tc>
      </w:tr>
      <w:tr w:rsidR="00880058" w:rsidRPr="00447BCD" w:rsidTr="00447BCD">
        <w:tc>
          <w:tcPr>
            <w:tcW w:w="710" w:type="dxa"/>
          </w:tcPr>
          <w:p w:rsidR="00880058" w:rsidRPr="00447BCD" w:rsidRDefault="00447BCD" w:rsidP="00447BCD">
            <w:pPr>
              <w:ind w:left="34" w:hanging="34"/>
              <w:jc w:val="center"/>
              <w:rPr>
                <w:rFonts w:ascii="Times New Roman" w:hAnsi="Times New Roman" w:cs="Times New Roman"/>
                <w:sz w:val="24"/>
                <w:szCs w:val="24"/>
              </w:rPr>
            </w:pPr>
            <w:r w:rsidRPr="00447BCD">
              <w:rPr>
                <w:rFonts w:ascii="Times New Roman" w:hAnsi="Times New Roman" w:cs="Times New Roman"/>
                <w:sz w:val="24"/>
                <w:szCs w:val="24"/>
              </w:rPr>
              <w:t>11</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Глава 8, ст.33, ч. 4</w:t>
            </w:r>
          </w:p>
        </w:tc>
        <w:tc>
          <w:tcPr>
            <w:tcW w:w="6237" w:type="dxa"/>
          </w:tcPr>
          <w:p w:rsidR="00880058" w:rsidRPr="00447BCD" w:rsidRDefault="00880058" w:rsidP="00880058">
            <w:pPr>
              <w:pStyle w:val="a5"/>
              <w:numPr>
                <w:ilvl w:val="0"/>
                <w:numId w:val="46"/>
              </w:numPr>
              <w:tabs>
                <w:tab w:val="left" w:pos="459"/>
              </w:tabs>
              <w:ind w:left="33" w:firstLine="0"/>
              <w:jc w:val="both"/>
              <w:rPr>
                <w:sz w:val="24"/>
                <w:szCs w:val="24"/>
              </w:rPr>
            </w:pPr>
            <w:bookmarkStart w:id="1" w:name="_Toc530059599"/>
            <w:bookmarkStart w:id="2" w:name="_Toc530059682"/>
            <w:bookmarkStart w:id="3" w:name="_Toc530059727"/>
            <w:bookmarkStart w:id="4" w:name="_Toc530060522"/>
            <w:bookmarkStart w:id="5" w:name="_Toc530143798"/>
            <w:r w:rsidRPr="00447BCD">
              <w:rPr>
                <w:sz w:val="24"/>
                <w:szCs w:val="24"/>
              </w:rPr>
              <w:t xml:space="preserve">До определения Правительством Российской Федерации особенностей документооборота при осуществлении закрытых конкурентных закупок в электронной форме Общество имеет право проводить их </w:t>
            </w:r>
            <w:r w:rsidRPr="00447BCD">
              <w:rPr>
                <w:sz w:val="24"/>
                <w:szCs w:val="24"/>
              </w:rPr>
              <w:lastRenderedPageBreak/>
              <w:t>на бумажном носителе.</w:t>
            </w:r>
            <w:bookmarkEnd w:id="1"/>
            <w:bookmarkEnd w:id="2"/>
            <w:bookmarkEnd w:id="3"/>
            <w:bookmarkEnd w:id="4"/>
            <w:bookmarkEnd w:id="5"/>
          </w:p>
          <w:p w:rsidR="00880058" w:rsidRPr="00447BCD" w:rsidRDefault="00880058" w:rsidP="00447BCD">
            <w:pPr>
              <w:pStyle w:val="-3"/>
              <w:tabs>
                <w:tab w:val="clear" w:pos="1985"/>
                <w:tab w:val="left" w:pos="459"/>
                <w:tab w:val="left" w:pos="993"/>
                <w:tab w:val="left" w:pos="1134"/>
              </w:tabs>
              <w:ind w:left="33" w:firstLine="0"/>
              <w:rPr>
                <w:sz w:val="24"/>
              </w:rPr>
            </w:pPr>
          </w:p>
        </w:tc>
        <w:tc>
          <w:tcPr>
            <w:tcW w:w="7087" w:type="dxa"/>
          </w:tcPr>
          <w:p w:rsidR="00880058" w:rsidRPr="00447BCD" w:rsidRDefault="00880058" w:rsidP="00880058">
            <w:pPr>
              <w:pStyle w:val="a5"/>
              <w:numPr>
                <w:ilvl w:val="0"/>
                <w:numId w:val="44"/>
              </w:numPr>
              <w:tabs>
                <w:tab w:val="left" w:pos="459"/>
              </w:tabs>
              <w:ind w:left="34" w:firstLine="0"/>
              <w:jc w:val="both"/>
              <w:rPr>
                <w:sz w:val="24"/>
                <w:szCs w:val="24"/>
              </w:rPr>
            </w:pPr>
            <w:proofErr w:type="gramStart"/>
            <w:r w:rsidRPr="00447BCD">
              <w:rPr>
                <w:sz w:val="24"/>
                <w:szCs w:val="24"/>
              </w:rPr>
              <w:lastRenderedPageBreak/>
              <w:t>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w:t>
            </w:r>
            <w:r w:rsidR="00F2616D">
              <w:rPr>
                <w:sz w:val="24"/>
                <w:szCs w:val="24"/>
              </w:rPr>
              <w:t>,</w:t>
            </w:r>
            <w:r w:rsidRPr="00447BCD">
              <w:rPr>
                <w:sz w:val="24"/>
                <w:szCs w:val="24"/>
              </w:rPr>
              <w:t xml:space="preserve"> определенных  Правительством Российской Федерации, в </w:t>
            </w:r>
            <w:r w:rsidRPr="00447BCD">
              <w:rPr>
                <w:sz w:val="24"/>
                <w:szCs w:val="24"/>
              </w:rPr>
              <w:lastRenderedPageBreak/>
              <w:t>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w:t>
            </w:r>
            <w:proofErr w:type="gramEnd"/>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lastRenderedPageBreak/>
              <w:t>12</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8, ст.33, ч. 5</w:t>
            </w:r>
          </w:p>
        </w:tc>
        <w:tc>
          <w:tcPr>
            <w:tcW w:w="6237" w:type="dxa"/>
          </w:tcPr>
          <w:p w:rsidR="00880058" w:rsidRPr="00447BCD" w:rsidRDefault="00880058" w:rsidP="00F02ECC">
            <w:pPr>
              <w:widowControl w:val="0"/>
              <w:numPr>
                <w:ilvl w:val="0"/>
                <w:numId w:val="44"/>
              </w:numPr>
              <w:tabs>
                <w:tab w:val="left" w:pos="459"/>
              </w:tabs>
              <w:autoSpaceDE w:val="0"/>
              <w:autoSpaceDN w:val="0"/>
              <w:adjustRightInd w:val="0"/>
              <w:spacing w:line="276" w:lineRule="auto"/>
              <w:ind w:left="0" w:firstLine="0"/>
              <w:jc w:val="both"/>
              <w:rPr>
                <w:rFonts w:ascii="Times New Roman" w:hAnsi="Times New Roman" w:cs="Times New Roman"/>
                <w:sz w:val="24"/>
                <w:szCs w:val="24"/>
              </w:rPr>
            </w:pPr>
            <w:proofErr w:type="gramStart"/>
            <w:r w:rsidRPr="00447BCD">
              <w:rPr>
                <w:rFonts w:ascii="Times New Roman" w:hAnsi="Times New Roman" w:cs="Times New Roman"/>
                <w:sz w:val="24"/>
                <w:szCs w:val="24"/>
              </w:rPr>
              <w:t>После определения Правительством Российской Федерации особенностей документооборота при осуществлении закрытых конкурентных закупок в электронной форме закрытые конкурентные закупки должны проводиться Обществом в электронной форме в соответствии с регламентом оператора специализированной электронной площадки, входящего в перечень операторов, утвержденных Правительством РФ и настоящим Положением.</w:t>
            </w:r>
            <w:proofErr w:type="gramEnd"/>
          </w:p>
        </w:tc>
        <w:tc>
          <w:tcPr>
            <w:tcW w:w="7087" w:type="dxa"/>
          </w:tcPr>
          <w:p w:rsidR="00880058" w:rsidRPr="00447BCD" w:rsidRDefault="00880058" w:rsidP="00447BCD">
            <w:pPr>
              <w:tabs>
                <w:tab w:val="left" w:pos="459"/>
              </w:tabs>
              <w:autoSpaceDE w:val="0"/>
              <w:autoSpaceDN w:val="0"/>
              <w:adjustRightInd w:val="0"/>
              <w:jc w:val="both"/>
              <w:rPr>
                <w:rFonts w:ascii="Times New Roman" w:hAnsi="Times New Roman" w:cs="Times New Roman"/>
                <w:sz w:val="24"/>
                <w:szCs w:val="24"/>
              </w:rPr>
            </w:pPr>
            <w:r w:rsidRPr="00447BCD">
              <w:rPr>
                <w:rFonts w:ascii="Times New Roman" w:hAnsi="Times New Roman" w:cs="Times New Roman"/>
                <w:sz w:val="24"/>
                <w:szCs w:val="24"/>
              </w:rPr>
              <w:t xml:space="preserve">5. 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w:t>
            </w:r>
            <w:proofErr w:type="gramStart"/>
            <w:r w:rsidRPr="00447BCD">
              <w:rPr>
                <w:rFonts w:ascii="Times New Roman" w:hAnsi="Times New Roman" w:cs="Times New Roman"/>
                <w:sz w:val="24"/>
                <w:szCs w:val="24"/>
              </w:rPr>
              <w:t>сведения</w:t>
            </w:r>
            <w:proofErr w:type="gramEnd"/>
            <w:r w:rsidRPr="00447BCD">
              <w:rPr>
                <w:rFonts w:ascii="Times New Roman" w:hAnsi="Times New Roman" w:cs="Times New Roman"/>
                <w:sz w:val="24"/>
                <w:szCs w:val="24"/>
              </w:rPr>
              <w:t xml:space="preserve"> составляющие государственную тайну на бумажном носителе.</w:t>
            </w: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13</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10, ст.36, ч. 2, п. 38</w:t>
            </w:r>
          </w:p>
        </w:tc>
        <w:tc>
          <w:tcPr>
            <w:tcW w:w="6237" w:type="dxa"/>
          </w:tcPr>
          <w:p w:rsidR="00880058" w:rsidRPr="00447BCD" w:rsidRDefault="00880058" w:rsidP="00447BCD">
            <w:pPr>
              <w:pStyle w:val="ad"/>
              <w:widowControl w:val="0"/>
              <w:shd w:val="clear" w:color="auto" w:fill="FFFFFF"/>
              <w:tabs>
                <w:tab w:val="num" w:pos="644"/>
                <w:tab w:val="left" w:pos="1080"/>
                <w:tab w:val="left" w:pos="1440"/>
              </w:tabs>
              <w:autoSpaceDE w:val="0"/>
              <w:autoSpaceDN w:val="0"/>
              <w:adjustRightInd w:val="0"/>
              <w:spacing w:after="0" w:line="276" w:lineRule="auto"/>
              <w:ind w:left="0"/>
              <w:jc w:val="both"/>
              <w:rPr>
                <w:rFonts w:ascii="Times New Roman" w:eastAsia="Times New Roman" w:hAnsi="Times New Roman" w:cs="Times New Roman"/>
                <w:sz w:val="24"/>
                <w:szCs w:val="24"/>
                <w:lang w:eastAsia="ru-RU"/>
              </w:rPr>
            </w:pPr>
            <w:bookmarkStart w:id="6" w:name="_Ref530147652"/>
            <w:proofErr w:type="gramStart"/>
            <w:r w:rsidRPr="00447BCD">
              <w:rPr>
                <w:rFonts w:ascii="Times New Roman" w:hAnsi="Times New Roman" w:cs="Times New Roman"/>
                <w:sz w:val="24"/>
                <w:szCs w:val="24"/>
              </w:rPr>
              <w:t xml:space="preserve">38) </w:t>
            </w:r>
            <w:bookmarkEnd w:id="6"/>
            <w:r w:rsidRPr="00447BCD">
              <w:rPr>
                <w:rFonts w:ascii="Times New Roman" w:hAnsi="Times New Roman" w:cs="Times New Roman"/>
                <w:sz w:val="24"/>
                <w:szCs w:val="24"/>
              </w:rPr>
              <w:t>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в соответствии с Федеральным законом от 05.04.2013 г. №44-ФЗ «О контрактной системе в</w:t>
            </w:r>
            <w:proofErr w:type="gramEnd"/>
            <w:r w:rsidRPr="00447BCD">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15 (пятнадцать) процентов от стоимости Контракта,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w:t>
            </w:r>
            <w:r w:rsidRPr="00447BCD">
              <w:rPr>
                <w:rFonts w:ascii="Times New Roman" w:hAnsi="Times New Roman" w:cs="Times New Roman"/>
                <w:sz w:val="24"/>
                <w:szCs w:val="24"/>
              </w:rPr>
              <w:lastRenderedPageBreak/>
              <w:t xml:space="preserve">возможно при обосновании причин и обстоятельств, подтверждающих   невозможность или нецелесообразность </w:t>
            </w:r>
            <w:proofErr w:type="gramStart"/>
            <w:r w:rsidRPr="00447BCD">
              <w:rPr>
                <w:rFonts w:ascii="Times New Roman" w:hAnsi="Times New Roman" w:cs="Times New Roman"/>
                <w:sz w:val="24"/>
                <w:szCs w:val="24"/>
              </w:rPr>
              <w:t>использования иных способов проведения закупки</w:t>
            </w:r>
            <w:proofErr w:type="gramEnd"/>
            <w:r w:rsidRPr="00447BCD">
              <w:rPr>
                <w:rFonts w:ascii="Times New Roman" w:hAnsi="Times New Roman" w:cs="Times New Roman"/>
                <w:sz w:val="24"/>
                <w:szCs w:val="24"/>
              </w:rPr>
              <w:t>.</w:t>
            </w:r>
          </w:p>
        </w:tc>
        <w:tc>
          <w:tcPr>
            <w:tcW w:w="7087" w:type="dxa"/>
          </w:tcPr>
          <w:p w:rsidR="00880058" w:rsidRPr="00447BCD" w:rsidRDefault="00880058" w:rsidP="00447BCD">
            <w:pPr>
              <w:pStyle w:val="ad"/>
              <w:widowControl w:val="0"/>
              <w:shd w:val="clear" w:color="auto" w:fill="FFFFFF"/>
              <w:tabs>
                <w:tab w:val="num" w:pos="644"/>
                <w:tab w:val="left" w:pos="1080"/>
                <w:tab w:val="left" w:pos="1440"/>
              </w:tabs>
              <w:autoSpaceDE w:val="0"/>
              <w:autoSpaceDN w:val="0"/>
              <w:adjustRightInd w:val="0"/>
              <w:spacing w:after="0" w:line="276" w:lineRule="auto"/>
              <w:ind w:left="0"/>
              <w:jc w:val="both"/>
              <w:rPr>
                <w:rFonts w:ascii="Times New Roman" w:hAnsi="Times New Roman" w:cs="Times New Roman"/>
                <w:sz w:val="24"/>
                <w:szCs w:val="24"/>
              </w:rPr>
            </w:pPr>
            <w:proofErr w:type="gramStart"/>
            <w:r w:rsidRPr="00447BCD">
              <w:rPr>
                <w:rFonts w:ascii="Times New Roman" w:hAnsi="Times New Roman" w:cs="Times New Roman"/>
                <w:sz w:val="24"/>
                <w:szCs w:val="24"/>
              </w:rPr>
              <w:lastRenderedPageBreak/>
              <w:t>38) 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w:t>
            </w:r>
            <w:r w:rsidR="00743E7F">
              <w:rPr>
                <w:rFonts w:ascii="Times New Roman" w:hAnsi="Times New Roman" w:cs="Times New Roman"/>
                <w:sz w:val="24"/>
                <w:szCs w:val="24"/>
              </w:rPr>
              <w:t xml:space="preserve"> (договор)</w:t>
            </w:r>
            <w:r w:rsidRPr="00447BCD">
              <w:rPr>
                <w:rFonts w:ascii="Times New Roman" w:hAnsi="Times New Roman" w:cs="Times New Roman"/>
                <w:sz w:val="24"/>
                <w:szCs w:val="24"/>
              </w:rPr>
              <w:t xml:space="preserve"> в соответствии с Федеральным законом от 05.04.2013 г. №44-ФЗ «О контрактной системе</w:t>
            </w:r>
            <w:proofErr w:type="gramEnd"/>
            <w:r w:rsidRPr="00447BCD">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w:t>
            </w:r>
            <w:r w:rsidRPr="006B05BA">
              <w:rPr>
                <w:rFonts w:ascii="Times New Roman" w:hAnsi="Times New Roman" w:cs="Times New Roman"/>
                <w:sz w:val="24"/>
                <w:szCs w:val="24"/>
              </w:rPr>
              <w:t xml:space="preserve">превышать стоимость </w:t>
            </w:r>
            <w:r w:rsidR="00743E7F">
              <w:rPr>
                <w:rFonts w:ascii="Times New Roman" w:hAnsi="Times New Roman" w:cs="Times New Roman"/>
                <w:sz w:val="24"/>
                <w:szCs w:val="24"/>
              </w:rPr>
              <w:t>к</w:t>
            </w:r>
            <w:r w:rsidRPr="006B05BA">
              <w:rPr>
                <w:rFonts w:ascii="Times New Roman" w:hAnsi="Times New Roman" w:cs="Times New Roman"/>
                <w:sz w:val="24"/>
                <w:szCs w:val="24"/>
              </w:rPr>
              <w:t>онтракта</w:t>
            </w:r>
            <w:r w:rsidR="00743E7F">
              <w:rPr>
                <w:rFonts w:ascii="Times New Roman" w:hAnsi="Times New Roman" w:cs="Times New Roman"/>
                <w:sz w:val="24"/>
                <w:szCs w:val="24"/>
              </w:rPr>
              <w:t xml:space="preserve"> (договора)</w:t>
            </w:r>
            <w:r w:rsidRPr="00447BCD">
              <w:rPr>
                <w:rFonts w:ascii="Times New Roman" w:hAnsi="Times New Roman" w:cs="Times New Roman"/>
                <w:sz w:val="24"/>
                <w:szCs w:val="24"/>
              </w:rPr>
              <w:t xml:space="preserve">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w:t>
            </w:r>
          </w:p>
          <w:p w:rsidR="00880058" w:rsidRPr="00447BCD" w:rsidRDefault="00880058" w:rsidP="00447BCD">
            <w:pPr>
              <w:pStyle w:val="ad"/>
              <w:widowControl w:val="0"/>
              <w:shd w:val="clear" w:color="auto" w:fill="FFFFFF"/>
              <w:tabs>
                <w:tab w:val="left" w:pos="33"/>
                <w:tab w:val="left" w:pos="1440"/>
              </w:tabs>
              <w:autoSpaceDE w:val="0"/>
              <w:autoSpaceDN w:val="0"/>
              <w:adjustRightInd w:val="0"/>
              <w:spacing w:after="0"/>
              <w:ind w:left="33"/>
              <w:jc w:val="both"/>
              <w:rPr>
                <w:rFonts w:ascii="Times New Roman" w:hAnsi="Times New Roman" w:cs="Times New Roman"/>
                <w:sz w:val="24"/>
                <w:szCs w:val="24"/>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lastRenderedPageBreak/>
              <w:t>14</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10, ст.36, ч. 6,п.6.1</w:t>
            </w:r>
          </w:p>
        </w:tc>
        <w:tc>
          <w:tcPr>
            <w:tcW w:w="6237" w:type="dxa"/>
          </w:tcPr>
          <w:p w:rsidR="00880058" w:rsidRPr="00447BCD" w:rsidRDefault="00880058" w:rsidP="00447BCD">
            <w:pPr>
              <w:pStyle w:val="13"/>
              <w:shd w:val="clear" w:color="auto" w:fill="FFFFFF"/>
              <w:tabs>
                <w:tab w:val="left" w:pos="900"/>
              </w:tabs>
              <w:spacing w:line="276" w:lineRule="auto"/>
              <w:ind w:left="0" w:firstLine="33"/>
              <w:jc w:val="both"/>
              <w:rPr>
                <w:rFonts w:ascii="Times New Roman" w:hAnsi="Times New Roman" w:cs="Times New Roman"/>
                <w:sz w:val="24"/>
                <w:szCs w:val="24"/>
              </w:rPr>
            </w:pPr>
            <w:r w:rsidRPr="00447BCD">
              <w:rPr>
                <w:rFonts w:ascii="Times New Roman" w:hAnsi="Times New Roman" w:cs="Times New Roman"/>
                <w:sz w:val="24"/>
                <w:szCs w:val="24"/>
              </w:rPr>
              <w:t xml:space="preserve">6.1. Корпорация и </w:t>
            </w:r>
            <w:proofErr w:type="gramStart"/>
            <w:r w:rsidRPr="00447BCD">
              <w:rPr>
                <w:rFonts w:ascii="Times New Roman" w:hAnsi="Times New Roman" w:cs="Times New Roman"/>
                <w:sz w:val="24"/>
                <w:szCs w:val="24"/>
              </w:rPr>
              <w:t>ДО</w:t>
            </w:r>
            <w:proofErr w:type="gramEnd"/>
            <w:r w:rsidRPr="00447BCD">
              <w:rPr>
                <w:rFonts w:ascii="Times New Roman" w:hAnsi="Times New Roman" w:cs="Times New Roman"/>
                <w:sz w:val="24"/>
                <w:szCs w:val="24"/>
              </w:rPr>
              <w:t>.</w:t>
            </w:r>
          </w:p>
          <w:p w:rsidR="00880058" w:rsidRPr="00447BCD" w:rsidRDefault="00880058" w:rsidP="00447BCD">
            <w:pPr>
              <w:pStyle w:val="ad"/>
              <w:widowControl w:val="0"/>
              <w:shd w:val="clear" w:color="auto" w:fill="FFFFFF"/>
              <w:tabs>
                <w:tab w:val="num" w:pos="644"/>
                <w:tab w:val="left" w:pos="1080"/>
                <w:tab w:val="left" w:pos="1440"/>
              </w:tabs>
              <w:autoSpaceDE w:val="0"/>
              <w:autoSpaceDN w:val="0"/>
              <w:adjustRightInd w:val="0"/>
              <w:spacing w:after="0"/>
              <w:ind w:left="0"/>
              <w:jc w:val="both"/>
              <w:rPr>
                <w:rFonts w:ascii="Times New Roman" w:hAnsi="Times New Roman" w:cs="Times New Roman"/>
                <w:sz w:val="24"/>
                <w:szCs w:val="24"/>
              </w:rPr>
            </w:pPr>
          </w:p>
        </w:tc>
        <w:tc>
          <w:tcPr>
            <w:tcW w:w="7087" w:type="dxa"/>
          </w:tcPr>
          <w:p w:rsidR="00880058" w:rsidRPr="00447BCD" w:rsidRDefault="00880058" w:rsidP="00447BCD">
            <w:pPr>
              <w:pStyle w:val="13"/>
              <w:shd w:val="clear" w:color="auto" w:fill="FFFFFF"/>
              <w:tabs>
                <w:tab w:val="left" w:pos="900"/>
              </w:tabs>
              <w:spacing w:line="276" w:lineRule="auto"/>
              <w:ind w:left="0" w:firstLine="33"/>
              <w:jc w:val="both"/>
              <w:rPr>
                <w:rFonts w:ascii="Times New Roman" w:hAnsi="Times New Roman" w:cs="Times New Roman"/>
                <w:sz w:val="24"/>
                <w:szCs w:val="24"/>
              </w:rPr>
            </w:pPr>
            <w:r w:rsidRPr="00447BCD">
              <w:rPr>
                <w:rFonts w:ascii="Times New Roman" w:hAnsi="Times New Roman" w:cs="Times New Roman"/>
                <w:sz w:val="24"/>
                <w:szCs w:val="24"/>
              </w:rPr>
              <w:t xml:space="preserve">6.1. Корпорация, </w:t>
            </w:r>
            <w:r w:rsidRPr="006B05BA">
              <w:rPr>
                <w:rFonts w:ascii="Times New Roman" w:hAnsi="Times New Roman" w:cs="Times New Roman"/>
                <w:sz w:val="24"/>
                <w:szCs w:val="24"/>
              </w:rPr>
              <w:t>дочерние общества Корпорации</w:t>
            </w:r>
            <w:r w:rsidRPr="00447BCD">
              <w:rPr>
                <w:rFonts w:ascii="Times New Roman" w:hAnsi="Times New Roman" w:cs="Times New Roman"/>
                <w:sz w:val="24"/>
                <w:szCs w:val="24"/>
              </w:rPr>
              <w:t xml:space="preserve"> и </w:t>
            </w:r>
            <w:proofErr w:type="gramStart"/>
            <w:r w:rsidRPr="00447BCD">
              <w:rPr>
                <w:rFonts w:ascii="Times New Roman" w:hAnsi="Times New Roman" w:cs="Times New Roman"/>
                <w:sz w:val="24"/>
                <w:szCs w:val="24"/>
              </w:rPr>
              <w:t>ДО</w:t>
            </w:r>
            <w:proofErr w:type="gramEnd"/>
            <w:r w:rsidRPr="00447BCD">
              <w:rPr>
                <w:rFonts w:ascii="Times New Roman" w:hAnsi="Times New Roman" w:cs="Times New Roman"/>
                <w:sz w:val="24"/>
                <w:szCs w:val="24"/>
              </w:rPr>
              <w:t>.</w:t>
            </w:r>
          </w:p>
          <w:p w:rsidR="00880058" w:rsidRPr="00447BCD" w:rsidRDefault="00880058" w:rsidP="00447BCD">
            <w:pPr>
              <w:pStyle w:val="ad"/>
              <w:widowControl w:val="0"/>
              <w:shd w:val="clear" w:color="auto" w:fill="FFFFFF"/>
              <w:tabs>
                <w:tab w:val="num" w:pos="644"/>
                <w:tab w:val="left" w:pos="1080"/>
                <w:tab w:val="left" w:pos="1440"/>
              </w:tabs>
              <w:autoSpaceDE w:val="0"/>
              <w:autoSpaceDN w:val="0"/>
              <w:adjustRightInd w:val="0"/>
              <w:spacing w:after="0"/>
              <w:ind w:left="0"/>
              <w:jc w:val="both"/>
              <w:rPr>
                <w:rFonts w:ascii="Times New Roman" w:hAnsi="Times New Roman" w:cs="Times New Roman"/>
                <w:sz w:val="24"/>
                <w:szCs w:val="24"/>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15</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 xml:space="preserve">Глава 10, ст.37, ч. 1 </w:t>
            </w:r>
          </w:p>
        </w:tc>
        <w:tc>
          <w:tcPr>
            <w:tcW w:w="6237" w:type="dxa"/>
          </w:tcPr>
          <w:p w:rsidR="00880058" w:rsidRPr="00447BCD" w:rsidRDefault="00880058" w:rsidP="00880058">
            <w:pPr>
              <w:numPr>
                <w:ilvl w:val="0"/>
                <w:numId w:val="40"/>
              </w:numPr>
              <w:tabs>
                <w:tab w:val="num" w:pos="0"/>
                <w:tab w:val="left" w:pos="459"/>
              </w:tabs>
              <w:autoSpaceDE w:val="0"/>
              <w:autoSpaceDN w:val="0"/>
              <w:adjustRightInd w:val="0"/>
              <w:spacing w:line="276" w:lineRule="auto"/>
              <w:ind w:left="0" w:firstLine="33"/>
              <w:jc w:val="both"/>
              <w:rPr>
                <w:rFonts w:ascii="Times New Roman" w:hAnsi="Times New Roman" w:cs="Times New Roman"/>
                <w:sz w:val="24"/>
                <w:szCs w:val="24"/>
              </w:rPr>
            </w:pPr>
            <w:r w:rsidRPr="00447BCD">
              <w:rPr>
                <w:rFonts w:ascii="Times New Roman" w:hAnsi="Times New Roman" w:cs="Times New Roman"/>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w:t>
            </w:r>
          </w:p>
          <w:p w:rsidR="00880058" w:rsidRPr="00447BCD" w:rsidRDefault="00880058" w:rsidP="00447BCD">
            <w:pPr>
              <w:pStyle w:val="ad"/>
              <w:widowControl w:val="0"/>
              <w:shd w:val="clear" w:color="auto" w:fill="FFFFFF"/>
              <w:tabs>
                <w:tab w:val="num" w:pos="644"/>
                <w:tab w:val="left" w:pos="1080"/>
                <w:tab w:val="left" w:pos="1440"/>
              </w:tabs>
              <w:autoSpaceDE w:val="0"/>
              <w:autoSpaceDN w:val="0"/>
              <w:adjustRightInd w:val="0"/>
              <w:spacing w:after="0"/>
              <w:ind w:left="0"/>
              <w:jc w:val="both"/>
              <w:rPr>
                <w:rFonts w:ascii="Times New Roman" w:hAnsi="Times New Roman" w:cs="Times New Roman"/>
                <w:sz w:val="24"/>
                <w:szCs w:val="24"/>
              </w:rPr>
            </w:pPr>
          </w:p>
        </w:tc>
        <w:tc>
          <w:tcPr>
            <w:tcW w:w="7087" w:type="dxa"/>
          </w:tcPr>
          <w:p w:rsidR="00880058" w:rsidRPr="00447BCD" w:rsidRDefault="00880058" w:rsidP="00880058">
            <w:pPr>
              <w:pStyle w:val="a5"/>
              <w:numPr>
                <w:ilvl w:val="0"/>
                <w:numId w:val="41"/>
              </w:numPr>
              <w:tabs>
                <w:tab w:val="left" w:pos="317"/>
              </w:tabs>
              <w:ind w:left="34" w:firstLine="0"/>
              <w:jc w:val="both"/>
              <w:rPr>
                <w:sz w:val="24"/>
                <w:szCs w:val="24"/>
              </w:rPr>
            </w:pPr>
            <w:r w:rsidRPr="00447BCD">
              <w:rPr>
                <w:sz w:val="24"/>
                <w:szCs w:val="24"/>
              </w:rPr>
              <w:t xml:space="preserve">Поставщик, у которого Общество предполагает осуществить закупку,  должен соответствовать требованиям, установленным в статье 12 настоящего Положения. </w:t>
            </w:r>
            <w:r w:rsidRPr="006B05BA">
              <w:rPr>
                <w:sz w:val="24"/>
                <w:szCs w:val="24"/>
              </w:rPr>
              <w:t>При выборе поставщика следует отдавать предпочтение поставщику, имеющему сертификат соответствия системы менеджмента качества (СМК).</w:t>
            </w:r>
          </w:p>
        </w:tc>
      </w:tr>
      <w:tr w:rsidR="00880058" w:rsidRPr="00447BCD" w:rsidTr="00447BCD">
        <w:tc>
          <w:tcPr>
            <w:tcW w:w="710" w:type="dxa"/>
          </w:tcPr>
          <w:p w:rsidR="00880058" w:rsidRPr="00AB1007" w:rsidRDefault="00447BCD" w:rsidP="00447BCD">
            <w:pPr>
              <w:ind w:left="34"/>
              <w:jc w:val="center"/>
              <w:rPr>
                <w:rFonts w:ascii="Times New Roman" w:hAnsi="Times New Roman" w:cs="Times New Roman"/>
                <w:sz w:val="24"/>
                <w:szCs w:val="24"/>
              </w:rPr>
            </w:pPr>
            <w:r w:rsidRPr="00AB1007">
              <w:rPr>
                <w:rFonts w:ascii="Times New Roman" w:hAnsi="Times New Roman" w:cs="Times New Roman"/>
                <w:sz w:val="24"/>
                <w:szCs w:val="24"/>
              </w:rPr>
              <w:t>16</w:t>
            </w:r>
          </w:p>
        </w:tc>
        <w:tc>
          <w:tcPr>
            <w:tcW w:w="1701" w:type="dxa"/>
          </w:tcPr>
          <w:p w:rsidR="00880058" w:rsidRPr="00AB1007"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AB1007">
              <w:rPr>
                <w:rFonts w:ascii="Times New Roman" w:eastAsia="Times New Roman" w:hAnsi="Times New Roman" w:cs="Times New Roman"/>
                <w:sz w:val="24"/>
                <w:szCs w:val="24"/>
                <w:lang w:eastAsia="ru-RU"/>
              </w:rPr>
              <w:t>Глава 10, ст.37, ч. 2</w:t>
            </w:r>
          </w:p>
        </w:tc>
        <w:tc>
          <w:tcPr>
            <w:tcW w:w="6237" w:type="dxa"/>
          </w:tcPr>
          <w:p w:rsidR="00880058" w:rsidRPr="00AB1007" w:rsidRDefault="00880058" w:rsidP="00F02ECC">
            <w:pPr>
              <w:pStyle w:val="13"/>
              <w:numPr>
                <w:ilvl w:val="0"/>
                <w:numId w:val="41"/>
              </w:numPr>
              <w:tabs>
                <w:tab w:val="left" w:pos="459"/>
                <w:tab w:val="left" w:pos="900"/>
              </w:tabs>
              <w:overflowPunct w:val="0"/>
              <w:spacing w:line="276" w:lineRule="auto"/>
              <w:ind w:left="33" w:firstLine="0"/>
              <w:jc w:val="both"/>
              <w:rPr>
                <w:rFonts w:ascii="Times New Roman" w:hAnsi="Times New Roman" w:cs="Times New Roman"/>
                <w:sz w:val="24"/>
                <w:szCs w:val="24"/>
              </w:rPr>
            </w:pPr>
            <w:r w:rsidRPr="00AB1007">
              <w:rPr>
                <w:rFonts w:ascii="Times New Roman" w:hAnsi="Times New Roman" w:cs="Times New Roman"/>
                <w:sz w:val="24"/>
                <w:szCs w:val="24"/>
              </w:rPr>
              <w:t xml:space="preserve">В случаях, когда закупку предполагается осуществить на основании договора, заключаемого с Корпорацией, ДО, уполномоченной организацией или поставщиком, включенным в </w:t>
            </w:r>
            <w:r w:rsidRPr="00AB1007">
              <w:rPr>
                <w:rFonts w:ascii="Times New Roman" w:hAnsi="Times New Roman" w:cs="Times New Roman"/>
                <w:spacing w:val="-1"/>
                <w:sz w:val="24"/>
                <w:szCs w:val="24"/>
              </w:rPr>
              <w:t xml:space="preserve">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w:t>
            </w:r>
            <w:r w:rsidRPr="00AB1007">
              <w:rPr>
                <w:rFonts w:ascii="Times New Roman" w:hAnsi="Times New Roman" w:cs="Times New Roman"/>
                <w:sz w:val="24"/>
                <w:szCs w:val="24"/>
              </w:rPr>
              <w:t>организационно-распорядительными документами Общества.</w:t>
            </w:r>
          </w:p>
        </w:tc>
        <w:tc>
          <w:tcPr>
            <w:tcW w:w="7087" w:type="dxa"/>
          </w:tcPr>
          <w:p w:rsidR="00880058" w:rsidRPr="00AB1007" w:rsidRDefault="00880058" w:rsidP="00447BCD">
            <w:pPr>
              <w:tabs>
                <w:tab w:val="left" w:pos="317"/>
              </w:tabs>
              <w:ind w:left="142"/>
              <w:jc w:val="both"/>
              <w:rPr>
                <w:rFonts w:ascii="Times New Roman" w:hAnsi="Times New Roman" w:cs="Times New Roman"/>
                <w:sz w:val="24"/>
                <w:szCs w:val="24"/>
              </w:rPr>
            </w:pPr>
            <w:r w:rsidRPr="00AB1007">
              <w:rPr>
                <w:rFonts w:ascii="Times New Roman" w:hAnsi="Times New Roman" w:cs="Times New Roman"/>
                <w:sz w:val="24"/>
                <w:szCs w:val="24"/>
              </w:rPr>
              <w:t xml:space="preserve">2. В 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w:t>
            </w:r>
            <w:r w:rsidRPr="00AB1007">
              <w:rPr>
                <w:rFonts w:ascii="Times New Roman" w:hAnsi="Times New Roman" w:cs="Times New Roman"/>
                <w:spacing w:val="-1"/>
                <w:sz w:val="24"/>
                <w:szCs w:val="24"/>
              </w:rPr>
              <w:t xml:space="preserve">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w:t>
            </w:r>
            <w:r w:rsidRPr="00AB1007">
              <w:rPr>
                <w:rFonts w:ascii="Times New Roman" w:hAnsi="Times New Roman" w:cs="Times New Roman"/>
                <w:sz w:val="24"/>
                <w:szCs w:val="24"/>
              </w:rPr>
              <w:t>организационно-распорядительными документами</w:t>
            </w:r>
            <w:r w:rsidR="00D737F5" w:rsidRPr="00AB1007">
              <w:rPr>
                <w:rFonts w:ascii="Times New Roman" w:hAnsi="Times New Roman" w:cs="Times New Roman"/>
                <w:sz w:val="24"/>
                <w:szCs w:val="24"/>
              </w:rPr>
              <w:t xml:space="preserve"> Общества.</w:t>
            </w: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17</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11, ст.39, ч. 3, п.3.3.</w:t>
            </w:r>
          </w:p>
        </w:tc>
        <w:tc>
          <w:tcPr>
            <w:tcW w:w="6237" w:type="dxa"/>
          </w:tcPr>
          <w:p w:rsidR="00880058" w:rsidRPr="00447BCD" w:rsidRDefault="00880058" w:rsidP="00447BCD">
            <w:pPr>
              <w:pStyle w:val="a4"/>
              <w:jc w:val="both"/>
              <w:rPr>
                <w:rFonts w:ascii="Times New Roman" w:hAnsi="Times New Roman" w:cs="Times New Roman"/>
                <w:sz w:val="24"/>
                <w:szCs w:val="24"/>
              </w:rPr>
            </w:pPr>
            <w:r w:rsidRPr="00447BCD">
              <w:rPr>
                <w:rFonts w:ascii="Times New Roman" w:eastAsia="Times New Roman" w:hAnsi="Times New Roman" w:cs="Times New Roman"/>
                <w:sz w:val="24"/>
                <w:szCs w:val="24"/>
                <w:lang w:eastAsia="ru-RU"/>
              </w:rPr>
              <w:t>Отсутствует</w:t>
            </w:r>
          </w:p>
        </w:tc>
        <w:tc>
          <w:tcPr>
            <w:tcW w:w="7087" w:type="dxa"/>
          </w:tcPr>
          <w:p w:rsidR="00DE36BD" w:rsidRPr="00447BCD" w:rsidRDefault="00DE36BD" w:rsidP="00DE36BD">
            <w:pPr>
              <w:pStyle w:val="a4"/>
              <w:tabs>
                <w:tab w:val="left" w:pos="851"/>
              </w:tabs>
              <w:ind w:firstLine="34"/>
              <w:jc w:val="both"/>
              <w:rPr>
                <w:rFonts w:ascii="Times New Roman" w:hAnsi="Times New Roman" w:cs="Times New Roman"/>
                <w:sz w:val="24"/>
                <w:szCs w:val="24"/>
              </w:rPr>
            </w:pPr>
            <w:r w:rsidRPr="00447BCD">
              <w:rPr>
                <w:rFonts w:ascii="Times New Roman" w:hAnsi="Times New Roman" w:cs="Times New Roman"/>
                <w:spacing w:val="-1"/>
                <w:sz w:val="24"/>
                <w:szCs w:val="24"/>
              </w:rPr>
              <w:t xml:space="preserve">3.3. </w:t>
            </w:r>
            <w:proofErr w:type="gramStart"/>
            <w:r w:rsidRPr="00447BCD">
              <w:rPr>
                <w:rFonts w:ascii="Times New Roman" w:hAnsi="Times New Roman" w:cs="Times New Roman"/>
                <w:spacing w:val="-1"/>
                <w:sz w:val="24"/>
                <w:szCs w:val="24"/>
              </w:rPr>
              <w:t xml:space="preserve">При заключении договора по итогам конкурентных  закупок с  организациями, в отношении </w:t>
            </w:r>
            <w:r w:rsidRPr="00447BCD">
              <w:rPr>
                <w:rFonts w:ascii="Times New Roman" w:hAnsi="Times New Roman" w:cs="Times New Roman"/>
                <w:sz w:val="24"/>
                <w:szCs w:val="24"/>
                <w:lang w:bidi="ru-RU"/>
              </w:rPr>
              <w:t xml:space="preserve">которых иностранными государствами введены ограничительные меры, а также организациями, в отношении </w:t>
            </w:r>
            <w:proofErr w:type="spellStart"/>
            <w:r w:rsidRPr="00447BCD">
              <w:rPr>
                <w:rFonts w:ascii="Times New Roman" w:hAnsi="Times New Roman" w:cs="Times New Roman"/>
                <w:sz w:val="24"/>
                <w:szCs w:val="24"/>
                <w:lang w:bidi="ru-RU"/>
              </w:rPr>
              <w:t>бенефициарных</w:t>
            </w:r>
            <w:proofErr w:type="spellEnd"/>
            <w:r w:rsidRPr="00447BCD">
              <w:rPr>
                <w:rFonts w:ascii="Times New Roman" w:hAnsi="Times New Roman" w:cs="Times New Roman"/>
                <w:sz w:val="24"/>
                <w:szCs w:val="24"/>
                <w:lang w:bidi="ru-RU"/>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roofErr w:type="gramEnd"/>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а)</w:t>
            </w:r>
            <w:r w:rsidRPr="00447BCD">
              <w:rPr>
                <w:rFonts w:ascii="Times New Roman" w:hAnsi="Times New Roman" w:cs="Times New Roman"/>
                <w:sz w:val="24"/>
                <w:szCs w:val="24"/>
                <w:lang w:bidi="ru-RU"/>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б)</w:t>
            </w:r>
            <w:r w:rsidRPr="00447BCD">
              <w:rPr>
                <w:rFonts w:ascii="Times New Roman" w:hAnsi="Times New Roman" w:cs="Times New Roman"/>
                <w:sz w:val="24"/>
                <w:szCs w:val="24"/>
                <w:lang w:bidi="ru-RU"/>
              </w:rPr>
              <w:tab/>
            </w:r>
            <w:proofErr w:type="gramStart"/>
            <w:r w:rsidRPr="00447BCD">
              <w:rPr>
                <w:rFonts w:ascii="Times New Roman" w:hAnsi="Times New Roman" w:cs="Times New Roman"/>
                <w:sz w:val="24"/>
                <w:szCs w:val="24"/>
                <w:lang w:bidi="ru-RU"/>
              </w:rPr>
              <w:t>представивших</w:t>
            </w:r>
            <w:proofErr w:type="gramEnd"/>
            <w:r w:rsidRPr="00447BCD">
              <w:rPr>
                <w:rFonts w:ascii="Times New Roman" w:hAnsi="Times New Roman" w:cs="Times New Roman"/>
                <w:sz w:val="24"/>
                <w:szCs w:val="24"/>
                <w:lang w:bidi="ru-RU"/>
              </w:rPr>
              <w:t xml:space="preserve"> Обществу сведения, подтверждающие </w:t>
            </w:r>
            <w:r w:rsidRPr="00447BCD">
              <w:rPr>
                <w:rFonts w:ascii="Times New Roman" w:hAnsi="Times New Roman" w:cs="Times New Roman"/>
                <w:sz w:val="24"/>
                <w:szCs w:val="24"/>
                <w:lang w:bidi="ru-RU"/>
              </w:rPr>
              <w:lastRenderedPageBreak/>
              <w:t>платежеспособность Аффилированного лица, в том числе его ежегодную бухгалтерскую (финансовую) отчетность;</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в)</w:t>
            </w:r>
            <w:r w:rsidRPr="00447BCD">
              <w:rPr>
                <w:rFonts w:ascii="Times New Roman" w:hAnsi="Times New Roman" w:cs="Times New Roman"/>
                <w:sz w:val="24"/>
                <w:szCs w:val="24"/>
                <w:lang w:bidi="ru-RU"/>
              </w:rPr>
              <w:tab/>
              <w:t>принявших обязательство письменно извещать Общество  в течение 3-х рабочих дней со дня наступления следующих событий:</w:t>
            </w:r>
          </w:p>
          <w:p w:rsidR="00880058" w:rsidRPr="00447BCD" w:rsidRDefault="00880058" w:rsidP="00447BCD">
            <w:pPr>
              <w:pStyle w:val="a4"/>
              <w:tabs>
                <w:tab w:val="left" w:pos="851"/>
                <w:tab w:val="left" w:pos="884"/>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 принятие решения о реорганизации или ликвидации Аффилированного лица;</w:t>
            </w:r>
          </w:p>
          <w:p w:rsidR="00880058" w:rsidRPr="00447BCD" w:rsidRDefault="00880058" w:rsidP="00447BCD">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 принятие судом к производству заявления о признании Аффилированного лица несостоятельным (банкротом).</w:t>
            </w:r>
          </w:p>
          <w:p w:rsidR="00880058" w:rsidRPr="00447BCD" w:rsidRDefault="00880058" w:rsidP="00F02ECC">
            <w:pPr>
              <w:pStyle w:val="a4"/>
              <w:tabs>
                <w:tab w:val="left" w:pos="851"/>
              </w:tabs>
              <w:ind w:firstLine="567"/>
              <w:jc w:val="both"/>
              <w:rPr>
                <w:rFonts w:ascii="Times New Roman" w:hAnsi="Times New Roman" w:cs="Times New Roman"/>
                <w:sz w:val="24"/>
                <w:szCs w:val="24"/>
              </w:rPr>
            </w:pPr>
            <w:r w:rsidRPr="00447BCD">
              <w:rPr>
                <w:rFonts w:ascii="Times New Roman" w:hAnsi="Times New Roman" w:cs="Times New Roman"/>
                <w:sz w:val="24"/>
                <w:szCs w:val="24"/>
                <w:lang w:bidi="ru-RU"/>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tc>
      </w:tr>
      <w:tr w:rsidR="00F02ECC" w:rsidRPr="00447BCD" w:rsidTr="00447BCD">
        <w:tc>
          <w:tcPr>
            <w:tcW w:w="710" w:type="dxa"/>
          </w:tcPr>
          <w:p w:rsidR="00F02ECC"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lastRenderedPageBreak/>
              <w:t>18</w:t>
            </w:r>
          </w:p>
        </w:tc>
        <w:tc>
          <w:tcPr>
            <w:tcW w:w="1701" w:type="dxa"/>
          </w:tcPr>
          <w:p w:rsidR="00F02ECC" w:rsidRPr="00447BCD" w:rsidRDefault="00F02ECC" w:rsidP="00F02ECC">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11, ст.42, ч. 1, п. 1.5, п.п.1.5.1</w:t>
            </w:r>
          </w:p>
        </w:tc>
        <w:tc>
          <w:tcPr>
            <w:tcW w:w="6237" w:type="dxa"/>
          </w:tcPr>
          <w:p w:rsidR="00F02ECC" w:rsidRPr="00447BCD" w:rsidRDefault="00F02ECC" w:rsidP="00F02ECC">
            <w:pPr>
              <w:pStyle w:val="a4"/>
              <w:jc w:val="both"/>
              <w:rPr>
                <w:rFonts w:ascii="Times New Roman" w:hAnsi="Times New Roman" w:cs="Times New Roman"/>
                <w:sz w:val="24"/>
                <w:szCs w:val="24"/>
              </w:rPr>
            </w:pPr>
            <w:r w:rsidRPr="00447BCD">
              <w:rPr>
                <w:rFonts w:ascii="Times New Roman" w:hAnsi="Times New Roman" w:cs="Times New Roman"/>
                <w:sz w:val="24"/>
                <w:szCs w:val="24"/>
              </w:rPr>
              <w:t>1.5.1. Наименование, предельная стоимость и (или) предельный объем закупки продукции;</w:t>
            </w:r>
          </w:p>
          <w:p w:rsidR="00F02ECC" w:rsidRPr="00447BCD" w:rsidRDefault="00F02ECC" w:rsidP="00F02ECC">
            <w:pPr>
              <w:pStyle w:val="a4"/>
              <w:jc w:val="both"/>
              <w:rPr>
                <w:rFonts w:ascii="Times New Roman" w:hAnsi="Times New Roman" w:cs="Times New Roman"/>
                <w:sz w:val="24"/>
                <w:szCs w:val="24"/>
              </w:rPr>
            </w:pPr>
            <w:r w:rsidRPr="00447BCD">
              <w:rPr>
                <w:rFonts w:ascii="Times New Roman" w:hAnsi="Times New Roman" w:cs="Times New Roman"/>
                <w:sz w:val="24"/>
                <w:szCs w:val="24"/>
              </w:rPr>
              <w:t>срок действия рамочного договора;</w:t>
            </w:r>
          </w:p>
          <w:p w:rsidR="00F02ECC" w:rsidRPr="00447BCD" w:rsidRDefault="00F02ECC" w:rsidP="00F02ECC">
            <w:pPr>
              <w:pStyle w:val="a4"/>
              <w:jc w:val="both"/>
              <w:rPr>
                <w:rFonts w:ascii="Times New Roman" w:eastAsia="Times New Roman" w:hAnsi="Times New Roman" w:cs="Times New Roman"/>
                <w:sz w:val="24"/>
                <w:szCs w:val="24"/>
                <w:lang w:eastAsia="ru-RU"/>
              </w:rPr>
            </w:pPr>
          </w:p>
        </w:tc>
        <w:tc>
          <w:tcPr>
            <w:tcW w:w="7087" w:type="dxa"/>
          </w:tcPr>
          <w:p w:rsidR="00F02ECC" w:rsidRPr="00447BCD" w:rsidRDefault="00F02ECC" w:rsidP="00F02ECC">
            <w:pPr>
              <w:pStyle w:val="a4"/>
              <w:jc w:val="both"/>
              <w:rPr>
                <w:rFonts w:ascii="Times New Roman" w:hAnsi="Times New Roman" w:cs="Times New Roman"/>
                <w:spacing w:val="-1"/>
                <w:sz w:val="24"/>
                <w:szCs w:val="24"/>
              </w:rPr>
            </w:pPr>
            <w:r w:rsidRPr="00447BCD">
              <w:rPr>
                <w:rFonts w:ascii="Times New Roman" w:hAnsi="Times New Roman" w:cs="Times New Roman"/>
                <w:sz w:val="24"/>
                <w:szCs w:val="24"/>
              </w:rPr>
              <w:t>1.5.1. Наименование, предельная стоимость, предельный объем закупки продукции при возможности его определения, срок действия рамочного договора;</w:t>
            </w:r>
          </w:p>
        </w:tc>
      </w:tr>
      <w:tr w:rsidR="00F02ECC" w:rsidRPr="00447BCD" w:rsidTr="00447BCD">
        <w:tc>
          <w:tcPr>
            <w:tcW w:w="710" w:type="dxa"/>
          </w:tcPr>
          <w:p w:rsidR="00F02ECC"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19</w:t>
            </w:r>
          </w:p>
        </w:tc>
        <w:tc>
          <w:tcPr>
            <w:tcW w:w="1701" w:type="dxa"/>
          </w:tcPr>
          <w:p w:rsidR="00F02ECC" w:rsidRPr="00447BCD" w:rsidRDefault="00F02ECC" w:rsidP="00F02ECC">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11, ст.42, ч. 1, п. 1.7</w:t>
            </w:r>
          </w:p>
        </w:tc>
        <w:tc>
          <w:tcPr>
            <w:tcW w:w="6237" w:type="dxa"/>
          </w:tcPr>
          <w:p w:rsidR="00F02ECC" w:rsidRPr="00447BCD" w:rsidRDefault="00F02ECC" w:rsidP="00F02ECC">
            <w:pPr>
              <w:pStyle w:val="a4"/>
              <w:jc w:val="both"/>
              <w:rPr>
                <w:rFonts w:ascii="Times New Roman" w:eastAsia="Times New Roman" w:hAnsi="Times New Roman" w:cs="Times New Roman"/>
                <w:sz w:val="24"/>
                <w:szCs w:val="24"/>
                <w:lang w:eastAsia="ru-RU"/>
              </w:rPr>
            </w:pPr>
            <w:r w:rsidRPr="00447BCD">
              <w:rPr>
                <w:rFonts w:ascii="Times New Roman" w:hAnsi="Times New Roman" w:cs="Times New Roman"/>
                <w:sz w:val="24"/>
                <w:szCs w:val="24"/>
              </w:rPr>
              <w:t>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за единицу продукции.</w:t>
            </w:r>
          </w:p>
        </w:tc>
        <w:tc>
          <w:tcPr>
            <w:tcW w:w="7087" w:type="dxa"/>
          </w:tcPr>
          <w:p w:rsidR="00F02ECC" w:rsidRPr="00447BCD" w:rsidRDefault="00F02ECC" w:rsidP="00F02ECC">
            <w:pPr>
              <w:pStyle w:val="a4"/>
              <w:tabs>
                <w:tab w:val="left" w:pos="851"/>
              </w:tabs>
              <w:ind w:firstLine="34"/>
              <w:jc w:val="both"/>
              <w:rPr>
                <w:rFonts w:ascii="Times New Roman" w:hAnsi="Times New Roman" w:cs="Times New Roman"/>
                <w:spacing w:val="-1"/>
                <w:sz w:val="24"/>
                <w:szCs w:val="24"/>
              </w:rPr>
            </w:pPr>
            <w:r w:rsidRPr="00447BCD">
              <w:rPr>
                <w:rFonts w:ascii="Times New Roman" w:hAnsi="Times New Roman" w:cs="Times New Roman"/>
                <w:sz w:val="24"/>
                <w:szCs w:val="24"/>
              </w:rPr>
              <w:t>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20</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11, ст.44, ч. 2</w:t>
            </w:r>
          </w:p>
        </w:tc>
        <w:tc>
          <w:tcPr>
            <w:tcW w:w="6237" w:type="dxa"/>
          </w:tcPr>
          <w:p w:rsidR="00880058" w:rsidRPr="00447BCD" w:rsidRDefault="00880058" w:rsidP="00447BCD">
            <w:pPr>
              <w:pStyle w:val="13"/>
              <w:shd w:val="clear" w:color="auto" w:fill="FFFFFF"/>
              <w:tabs>
                <w:tab w:val="left" w:pos="459"/>
              </w:tabs>
              <w:spacing w:line="276" w:lineRule="auto"/>
              <w:ind w:left="33"/>
              <w:jc w:val="both"/>
              <w:rPr>
                <w:rFonts w:ascii="Times New Roman" w:eastAsia="Times New Roman" w:hAnsi="Times New Roman" w:cs="Times New Roman"/>
                <w:sz w:val="24"/>
                <w:szCs w:val="24"/>
              </w:rPr>
            </w:pPr>
            <w:r w:rsidRPr="00447BCD">
              <w:rPr>
                <w:rFonts w:ascii="Times New Roman" w:hAnsi="Times New Roman" w:cs="Times New Roman"/>
                <w:sz w:val="24"/>
                <w:szCs w:val="24"/>
              </w:rPr>
              <w:t xml:space="preserve">2.  Изменение условий заключенного договора должно быть в письменной форме обосновано подразделением, ответственным за его заключение. Указанное </w:t>
            </w:r>
            <w:r w:rsidRPr="00447BCD">
              <w:rPr>
                <w:rFonts w:ascii="Times New Roman" w:hAnsi="Times New Roman" w:cs="Times New Roman"/>
                <w:sz w:val="24"/>
                <w:szCs w:val="24"/>
              </w:rPr>
              <w:lastRenderedPageBreak/>
              <w:t>обоснование, является внутренним документом Общества, и публикации не подлежит.</w:t>
            </w:r>
          </w:p>
        </w:tc>
        <w:tc>
          <w:tcPr>
            <w:tcW w:w="7087" w:type="dxa"/>
          </w:tcPr>
          <w:p w:rsidR="00880058" w:rsidRPr="00447BCD" w:rsidRDefault="00880058" w:rsidP="00D15986">
            <w:pPr>
              <w:pStyle w:val="13"/>
              <w:shd w:val="clear" w:color="auto" w:fill="FFFFFF"/>
              <w:tabs>
                <w:tab w:val="left" w:pos="459"/>
              </w:tabs>
              <w:spacing w:line="276" w:lineRule="auto"/>
              <w:ind w:left="33"/>
              <w:jc w:val="both"/>
              <w:rPr>
                <w:rFonts w:ascii="Times New Roman" w:hAnsi="Times New Roman" w:cs="Times New Roman"/>
                <w:spacing w:val="-1"/>
                <w:sz w:val="24"/>
                <w:szCs w:val="24"/>
              </w:rPr>
            </w:pPr>
            <w:r w:rsidRPr="00447BCD">
              <w:rPr>
                <w:rFonts w:ascii="Times New Roman" w:hAnsi="Times New Roman" w:cs="Times New Roman"/>
                <w:sz w:val="24"/>
                <w:szCs w:val="24"/>
              </w:rPr>
              <w:lastRenderedPageBreak/>
              <w:t xml:space="preserve">2.  Изменение условий заключенного договора должно быть в письменной форме обосновано </w:t>
            </w:r>
            <w:r w:rsidRPr="006B05BA">
              <w:rPr>
                <w:rFonts w:ascii="Times New Roman" w:hAnsi="Times New Roman" w:cs="Times New Roman"/>
                <w:sz w:val="24"/>
                <w:szCs w:val="24"/>
              </w:rPr>
              <w:t>инициатором закупки (подразделением-заказчиком).</w:t>
            </w:r>
            <w:r w:rsidRPr="00447BCD">
              <w:rPr>
                <w:rFonts w:ascii="Times New Roman" w:hAnsi="Times New Roman" w:cs="Times New Roman"/>
                <w:sz w:val="24"/>
                <w:szCs w:val="24"/>
              </w:rPr>
              <w:t xml:space="preserve"> Указанное обоснование, является </w:t>
            </w:r>
            <w:r w:rsidRPr="00447BCD">
              <w:rPr>
                <w:rFonts w:ascii="Times New Roman" w:hAnsi="Times New Roman" w:cs="Times New Roman"/>
                <w:sz w:val="24"/>
                <w:szCs w:val="24"/>
              </w:rPr>
              <w:lastRenderedPageBreak/>
              <w:t xml:space="preserve">внутренним документом </w:t>
            </w:r>
            <w:proofErr w:type="gramStart"/>
            <w:r w:rsidRPr="00447BCD">
              <w:rPr>
                <w:rFonts w:ascii="Times New Roman" w:hAnsi="Times New Roman" w:cs="Times New Roman"/>
                <w:sz w:val="24"/>
                <w:szCs w:val="24"/>
              </w:rPr>
              <w:t>Общества</w:t>
            </w:r>
            <w:proofErr w:type="gramEnd"/>
            <w:r w:rsidRPr="00447BCD">
              <w:rPr>
                <w:rFonts w:ascii="Times New Roman" w:hAnsi="Times New Roman" w:cs="Times New Roman"/>
                <w:sz w:val="24"/>
                <w:szCs w:val="24"/>
              </w:rPr>
              <w:t xml:space="preserve"> и публикации не подлежит.</w:t>
            </w: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lastRenderedPageBreak/>
              <w:t>21</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Глава 12, ст.46, ч. 6</w:t>
            </w:r>
          </w:p>
        </w:tc>
        <w:tc>
          <w:tcPr>
            <w:tcW w:w="6237" w:type="dxa"/>
          </w:tcPr>
          <w:p w:rsidR="00880058" w:rsidRPr="00447BCD" w:rsidRDefault="00880058" w:rsidP="00F02ECC">
            <w:pPr>
              <w:pStyle w:val="9"/>
              <w:numPr>
                <w:ilvl w:val="0"/>
                <w:numId w:val="43"/>
              </w:numPr>
              <w:shd w:val="clear" w:color="auto" w:fill="FFFFFF"/>
              <w:tabs>
                <w:tab w:val="left" w:pos="0"/>
                <w:tab w:val="left" w:pos="459"/>
              </w:tabs>
              <w:spacing w:line="276" w:lineRule="auto"/>
              <w:ind w:left="33" w:firstLine="0"/>
              <w:jc w:val="both"/>
              <w:rPr>
                <w:rFonts w:ascii="Times New Roman" w:eastAsia="Times New Roman" w:hAnsi="Times New Roman"/>
                <w:sz w:val="24"/>
                <w:szCs w:val="24"/>
              </w:rPr>
            </w:pPr>
            <w:r w:rsidRPr="00447BCD">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47BCD">
              <w:rPr>
                <w:rFonts w:ascii="Times New Roman" w:hAnsi="Times New Roman"/>
                <w:sz w:val="24"/>
                <w:szCs w:val="24"/>
              </w:rPr>
              <w:t>победителем</w:t>
            </w:r>
            <w:proofErr w:type="gramEnd"/>
            <w:r w:rsidRPr="00447BCD">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447BCD">
              <w:rPr>
                <w:rFonts w:ascii="Times New Roman" w:hAnsi="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tc>
        <w:tc>
          <w:tcPr>
            <w:tcW w:w="7087" w:type="dxa"/>
          </w:tcPr>
          <w:p w:rsidR="00880058" w:rsidRPr="00447BCD" w:rsidRDefault="00880058" w:rsidP="00447BCD">
            <w:pPr>
              <w:autoSpaceDE w:val="0"/>
              <w:autoSpaceDN w:val="0"/>
              <w:adjustRightInd w:val="0"/>
              <w:jc w:val="both"/>
              <w:rPr>
                <w:rFonts w:ascii="Times New Roman" w:hAnsi="Times New Roman" w:cs="Times New Roman"/>
                <w:sz w:val="24"/>
                <w:szCs w:val="24"/>
              </w:rPr>
            </w:pPr>
            <w:r w:rsidRPr="00447BCD">
              <w:rPr>
                <w:rFonts w:ascii="Times New Roman" w:hAnsi="Times New Roman" w:cs="Times New Roman"/>
                <w:b/>
                <w:i/>
                <w:sz w:val="24"/>
                <w:szCs w:val="24"/>
              </w:rPr>
              <w:t>Дополнить часть 6 текстом следующего содержания:</w:t>
            </w:r>
            <w:r w:rsidRPr="00447BCD">
              <w:rPr>
                <w:rFonts w:ascii="Times New Roman" w:hAnsi="Times New Roman" w:cs="Times New Roman"/>
                <w:sz w:val="24"/>
                <w:szCs w:val="24"/>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47BCD">
              <w:rPr>
                <w:rFonts w:ascii="Times New Roman" w:hAnsi="Times New Roman" w:cs="Times New Roman"/>
                <w:sz w:val="24"/>
                <w:szCs w:val="24"/>
              </w:rPr>
              <w:t>победителем</w:t>
            </w:r>
            <w:proofErr w:type="gramEnd"/>
            <w:r w:rsidRPr="00447BCD">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w:t>
            </w:r>
            <w:proofErr w:type="gramStart"/>
            <w:r w:rsidRPr="00447BCD">
              <w:rPr>
                <w:rFonts w:ascii="Times New Roman" w:hAnsi="Times New Roman" w:cs="Times New Roman"/>
                <w:sz w:val="24"/>
                <w:szCs w:val="24"/>
              </w:rPr>
              <w:t>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880058" w:rsidRPr="00447BCD" w:rsidRDefault="00880058" w:rsidP="00447BCD">
            <w:pPr>
              <w:autoSpaceDE w:val="0"/>
              <w:autoSpaceDN w:val="0"/>
              <w:adjustRightInd w:val="0"/>
              <w:jc w:val="both"/>
              <w:rPr>
                <w:rFonts w:ascii="Times New Roman" w:hAnsi="Times New Roman" w:cs="Times New Roman"/>
                <w:sz w:val="24"/>
                <w:szCs w:val="24"/>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22</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Глава 12, ст.46, ч. 7</w:t>
            </w:r>
          </w:p>
        </w:tc>
        <w:tc>
          <w:tcPr>
            <w:tcW w:w="6237" w:type="dxa"/>
          </w:tcPr>
          <w:p w:rsidR="00880058" w:rsidRPr="00447BCD" w:rsidRDefault="00880058" w:rsidP="00880058">
            <w:pPr>
              <w:pStyle w:val="9"/>
              <w:numPr>
                <w:ilvl w:val="0"/>
                <w:numId w:val="43"/>
              </w:numPr>
              <w:shd w:val="clear" w:color="auto" w:fill="FFFFFF"/>
              <w:tabs>
                <w:tab w:val="left" w:pos="0"/>
                <w:tab w:val="left" w:pos="459"/>
              </w:tabs>
              <w:spacing w:line="276" w:lineRule="auto"/>
              <w:ind w:left="0" w:firstLine="0"/>
              <w:jc w:val="both"/>
              <w:rPr>
                <w:rFonts w:ascii="Times New Roman" w:eastAsia="Times New Roman" w:hAnsi="Times New Roman"/>
                <w:sz w:val="24"/>
                <w:szCs w:val="24"/>
              </w:rPr>
            </w:pPr>
            <w:proofErr w:type="gramStart"/>
            <w:r w:rsidRPr="00447BCD">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447BCD">
              <w:rPr>
                <w:rFonts w:ascii="Times New Roman" w:hAnsi="Times New Roman"/>
                <w:sz w:val="24"/>
                <w:szCs w:val="24"/>
              </w:rPr>
              <w:t xml:space="preserve">, </w:t>
            </w:r>
            <w:proofErr w:type="gramStart"/>
            <w:r w:rsidRPr="00447BCD">
              <w:rPr>
                <w:rFonts w:ascii="Times New Roman" w:hAnsi="Times New Roman"/>
                <w:sz w:val="24"/>
                <w:szCs w:val="24"/>
              </w:rPr>
              <w:t>оказании</w:t>
            </w:r>
            <w:proofErr w:type="gramEnd"/>
            <w:r w:rsidRPr="00447BCD">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tc>
        <w:tc>
          <w:tcPr>
            <w:tcW w:w="7087" w:type="dxa"/>
          </w:tcPr>
          <w:p w:rsidR="00880058" w:rsidRPr="00447BCD" w:rsidRDefault="00880058" w:rsidP="00447BCD">
            <w:pPr>
              <w:autoSpaceDE w:val="0"/>
              <w:autoSpaceDN w:val="0"/>
              <w:adjustRightInd w:val="0"/>
              <w:jc w:val="both"/>
              <w:rPr>
                <w:rFonts w:ascii="Times New Roman" w:hAnsi="Times New Roman" w:cs="Times New Roman"/>
                <w:sz w:val="24"/>
                <w:szCs w:val="24"/>
              </w:rPr>
            </w:pPr>
            <w:r w:rsidRPr="00447BCD">
              <w:rPr>
                <w:rFonts w:ascii="Times New Roman" w:hAnsi="Times New Roman" w:cs="Times New Roman"/>
                <w:b/>
                <w:i/>
                <w:sz w:val="24"/>
                <w:szCs w:val="24"/>
              </w:rPr>
              <w:t>Дополнить часть 7 текстом следующего содержания:</w:t>
            </w:r>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447BCD">
              <w:rPr>
                <w:rFonts w:ascii="Times New Roman" w:hAnsi="Times New Roman" w:cs="Times New Roman"/>
                <w:sz w:val="24"/>
                <w:szCs w:val="24"/>
              </w:rPr>
              <w:t xml:space="preserve"> с таким победителем заключается по цене, сниженной на 30 процентов от предложенной им цены договора</w:t>
            </w:r>
            <w:proofErr w:type="gramStart"/>
            <w:r w:rsidRPr="00447BCD">
              <w:rPr>
                <w:rFonts w:ascii="Times New Roman" w:hAnsi="Times New Roman" w:cs="Times New Roman"/>
                <w:sz w:val="24"/>
                <w:szCs w:val="24"/>
              </w:rPr>
              <w:t>.»</w:t>
            </w:r>
            <w:proofErr w:type="gramEnd"/>
          </w:p>
          <w:p w:rsidR="00880058" w:rsidRPr="00447BCD" w:rsidRDefault="00880058" w:rsidP="00447BCD">
            <w:pPr>
              <w:tabs>
                <w:tab w:val="left" w:pos="350"/>
                <w:tab w:val="left" w:pos="917"/>
              </w:tabs>
              <w:jc w:val="both"/>
              <w:rPr>
                <w:rFonts w:ascii="Times New Roman" w:eastAsia="Times New Roman" w:hAnsi="Times New Roman" w:cs="Times New Roman"/>
                <w:sz w:val="24"/>
                <w:szCs w:val="24"/>
                <w:lang w:eastAsia="ru-RU"/>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23</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Глава 12, ст.46, ч. 8</w:t>
            </w:r>
          </w:p>
        </w:tc>
        <w:tc>
          <w:tcPr>
            <w:tcW w:w="6237" w:type="dxa"/>
          </w:tcPr>
          <w:p w:rsidR="00880058" w:rsidRPr="00447BCD" w:rsidRDefault="00880058" w:rsidP="00880058">
            <w:pPr>
              <w:pStyle w:val="9"/>
              <w:numPr>
                <w:ilvl w:val="0"/>
                <w:numId w:val="43"/>
              </w:numPr>
              <w:shd w:val="clear" w:color="auto" w:fill="FFFFFF"/>
              <w:tabs>
                <w:tab w:val="left" w:pos="33"/>
                <w:tab w:val="left" w:pos="459"/>
              </w:tabs>
              <w:spacing w:line="276" w:lineRule="auto"/>
              <w:ind w:left="33" w:firstLine="0"/>
              <w:jc w:val="both"/>
              <w:rPr>
                <w:rFonts w:ascii="Times New Roman" w:eastAsia="Times New Roman" w:hAnsi="Times New Roman"/>
                <w:sz w:val="24"/>
                <w:szCs w:val="24"/>
              </w:rPr>
            </w:pPr>
            <w:proofErr w:type="gramStart"/>
            <w:r w:rsidRPr="00447BCD">
              <w:rPr>
                <w:rFonts w:ascii="Times New Roman" w:hAnsi="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w:t>
            </w:r>
            <w:r w:rsidRPr="00447BCD">
              <w:rPr>
                <w:rFonts w:ascii="Times New Roman" w:hAnsi="Times New Roman"/>
                <w:sz w:val="24"/>
                <w:szCs w:val="24"/>
              </w:rPr>
              <w:lastRenderedPageBreak/>
              <w:t>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447BCD">
              <w:rPr>
                <w:rFonts w:ascii="Times New Roman" w:hAnsi="Times New Roman"/>
                <w:sz w:val="24"/>
                <w:szCs w:val="24"/>
              </w:rPr>
              <w:t xml:space="preserve"> </w:t>
            </w:r>
            <w:proofErr w:type="gramStart"/>
            <w:r w:rsidRPr="00447BCD">
              <w:rPr>
                <w:rFonts w:ascii="Times New Roman" w:hAnsi="Times New Roman"/>
                <w:sz w:val="24"/>
                <w:szCs w:val="24"/>
              </w:rPr>
              <w:t>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End"/>
          </w:p>
        </w:tc>
        <w:tc>
          <w:tcPr>
            <w:tcW w:w="7087" w:type="dxa"/>
          </w:tcPr>
          <w:p w:rsidR="00880058" w:rsidRPr="00447BCD" w:rsidRDefault="00880058" w:rsidP="00447BCD">
            <w:pPr>
              <w:autoSpaceDE w:val="0"/>
              <w:autoSpaceDN w:val="0"/>
              <w:adjustRightInd w:val="0"/>
              <w:jc w:val="both"/>
              <w:rPr>
                <w:rFonts w:ascii="Times New Roman" w:hAnsi="Times New Roman" w:cs="Times New Roman"/>
                <w:sz w:val="24"/>
                <w:szCs w:val="24"/>
              </w:rPr>
            </w:pPr>
            <w:r w:rsidRPr="00447BCD">
              <w:rPr>
                <w:rFonts w:ascii="Times New Roman" w:hAnsi="Times New Roman" w:cs="Times New Roman"/>
                <w:b/>
                <w:i/>
                <w:sz w:val="24"/>
                <w:szCs w:val="24"/>
              </w:rPr>
              <w:lastRenderedPageBreak/>
              <w:t>Дополнить часть 8 текстом следующего содержания:</w:t>
            </w:r>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w:t>
            </w:r>
            <w:r w:rsidRPr="00447BCD">
              <w:rPr>
                <w:rFonts w:ascii="Times New Roman" w:hAnsi="Times New Roman" w:cs="Times New Roman"/>
                <w:sz w:val="24"/>
                <w:szCs w:val="24"/>
              </w:rPr>
              <w:lastRenderedPageBreak/>
              <w:t>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которая</w:t>
            </w:r>
            <w:proofErr w:type="gramEnd"/>
            <w:r w:rsidRPr="00447BCD">
              <w:rPr>
                <w:rFonts w:ascii="Times New Roman" w:hAnsi="Times New Roman" w:cs="Times New Roman"/>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80058" w:rsidRPr="00447BCD" w:rsidRDefault="00880058" w:rsidP="00447BCD">
            <w:pPr>
              <w:autoSpaceDE w:val="0"/>
              <w:autoSpaceDN w:val="0"/>
              <w:adjustRightInd w:val="0"/>
              <w:jc w:val="both"/>
              <w:rPr>
                <w:rFonts w:ascii="Times New Roman" w:hAnsi="Times New Roman" w:cs="Times New Roman"/>
                <w:sz w:val="24"/>
                <w:szCs w:val="24"/>
              </w:rPr>
            </w:pPr>
          </w:p>
        </w:tc>
      </w:tr>
      <w:tr w:rsidR="00880058" w:rsidRPr="00447BCD"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lastRenderedPageBreak/>
              <w:t>24</w:t>
            </w:r>
          </w:p>
        </w:tc>
        <w:tc>
          <w:tcPr>
            <w:tcW w:w="1701" w:type="dxa"/>
          </w:tcPr>
          <w:p w:rsidR="00880058" w:rsidRPr="00447BCD" w:rsidRDefault="00880058" w:rsidP="00447BCD">
            <w:pPr>
              <w:widowControl w:val="0"/>
              <w:autoSpaceDE w:val="0"/>
              <w:autoSpaceDN w:val="0"/>
              <w:adjustRightInd w:val="0"/>
              <w:jc w:val="center"/>
              <w:rPr>
                <w:rFonts w:ascii="Times New Roman" w:eastAsia="Times New Roman" w:hAnsi="Times New Roman" w:cs="Times New Roman"/>
                <w:sz w:val="24"/>
                <w:szCs w:val="24"/>
                <w:lang w:eastAsia="ru-RU"/>
              </w:rPr>
            </w:pPr>
            <w:r w:rsidRPr="00447BCD">
              <w:rPr>
                <w:rFonts w:ascii="Times New Roman" w:eastAsia="Times New Roman" w:hAnsi="Times New Roman" w:cs="Times New Roman"/>
                <w:sz w:val="24"/>
                <w:szCs w:val="24"/>
                <w:lang w:eastAsia="ru-RU"/>
              </w:rPr>
              <w:t xml:space="preserve">Приложение №2, ч.10, </w:t>
            </w:r>
            <w:r w:rsidR="00447BCD" w:rsidRPr="00447BCD">
              <w:rPr>
                <w:rFonts w:ascii="Times New Roman" w:eastAsia="Times New Roman" w:hAnsi="Times New Roman" w:cs="Times New Roman"/>
                <w:sz w:val="24"/>
                <w:szCs w:val="24"/>
                <w:lang w:eastAsia="ru-RU"/>
              </w:rPr>
              <w:t xml:space="preserve">      </w:t>
            </w:r>
            <w:r w:rsidRPr="00447BCD">
              <w:rPr>
                <w:rFonts w:ascii="Times New Roman" w:eastAsia="Times New Roman" w:hAnsi="Times New Roman" w:cs="Times New Roman"/>
                <w:sz w:val="24"/>
                <w:szCs w:val="24"/>
                <w:lang w:eastAsia="ru-RU"/>
              </w:rPr>
              <w:t xml:space="preserve">п. 10.4  </w:t>
            </w:r>
          </w:p>
        </w:tc>
        <w:tc>
          <w:tcPr>
            <w:tcW w:w="6237" w:type="dxa"/>
          </w:tcPr>
          <w:p w:rsidR="00880058" w:rsidRPr="00447BCD" w:rsidRDefault="00880058" w:rsidP="00447BCD">
            <w:pPr>
              <w:pStyle w:val="13"/>
              <w:widowControl/>
              <w:shd w:val="clear" w:color="auto" w:fill="FFFFFF"/>
              <w:tabs>
                <w:tab w:val="left" w:pos="1134"/>
              </w:tabs>
              <w:autoSpaceDE/>
              <w:autoSpaceDN/>
              <w:adjustRightInd/>
              <w:ind w:left="0" w:firstLine="33"/>
              <w:jc w:val="both"/>
              <w:rPr>
                <w:rFonts w:ascii="Times New Roman" w:hAnsi="Times New Roman" w:cs="Times New Roman"/>
                <w:sz w:val="24"/>
                <w:szCs w:val="24"/>
              </w:rPr>
            </w:pPr>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Для оценки по указанному критерию в документации о закупке</w:t>
            </w:r>
            <w:proofErr w:type="gramEnd"/>
            <w:r w:rsidRPr="00447BCD">
              <w:rPr>
                <w:rFonts w:ascii="Times New Roman" w:hAnsi="Times New Roman" w:cs="Times New Roman"/>
                <w:sz w:val="24"/>
                <w:szCs w:val="24"/>
              </w:rPr>
              <w:t xml:space="preserve"> могут быть установлены следующие показатели (подкритерии)</w:t>
            </w:r>
            <w:r w:rsidRPr="00447BCD">
              <w:rPr>
                <w:rFonts w:ascii="Times New Roman" w:eastAsia="Times New Roman" w:hAnsi="Times New Roman" w:cs="Times New Roman"/>
                <w:sz w:val="24"/>
                <w:szCs w:val="24"/>
              </w:rPr>
              <w:t>:</w:t>
            </w:r>
          </w:p>
          <w:p w:rsidR="00880058" w:rsidRPr="00447BCD" w:rsidRDefault="00880058" w:rsidP="00880058">
            <w:pPr>
              <w:pStyle w:val="a4"/>
              <w:widowControl w:val="0"/>
              <w:numPr>
                <w:ilvl w:val="0"/>
                <w:numId w:val="42"/>
              </w:numPr>
              <w:tabs>
                <w:tab w:val="left" w:pos="317"/>
              </w:tabs>
              <w:autoSpaceDE w:val="0"/>
              <w:autoSpaceDN w:val="0"/>
              <w:adjustRightInd w:val="0"/>
              <w:ind w:left="33" w:firstLine="0"/>
              <w:jc w:val="both"/>
              <w:rPr>
                <w:rFonts w:ascii="Times New Roman" w:hAnsi="Times New Roman" w:cs="Times New Roman"/>
                <w:sz w:val="24"/>
                <w:szCs w:val="24"/>
              </w:rPr>
            </w:pPr>
            <w:r w:rsidRPr="00447BCD">
              <w:rPr>
                <w:rFonts w:ascii="Times New Roman" w:hAnsi="Times New Roman" w:cs="Times New Roman"/>
                <w:sz w:val="24"/>
                <w:szCs w:val="24"/>
              </w:rPr>
              <w:t>квалификация трудовых ресурсов (руководителей и ключевых специалистов), предлагаемых для выполнения работ, оказания услуг;</w:t>
            </w:r>
          </w:p>
          <w:p w:rsidR="00880058" w:rsidRPr="00447BCD" w:rsidRDefault="00880058" w:rsidP="00880058">
            <w:pPr>
              <w:pStyle w:val="a4"/>
              <w:widowControl w:val="0"/>
              <w:numPr>
                <w:ilvl w:val="0"/>
                <w:numId w:val="42"/>
              </w:numPr>
              <w:tabs>
                <w:tab w:val="left" w:pos="317"/>
              </w:tabs>
              <w:autoSpaceDE w:val="0"/>
              <w:autoSpaceDN w:val="0"/>
              <w:adjustRightInd w:val="0"/>
              <w:ind w:left="33" w:hanging="33"/>
              <w:jc w:val="both"/>
              <w:rPr>
                <w:rFonts w:ascii="Times New Roman" w:hAnsi="Times New Roman" w:cs="Times New Roman"/>
                <w:sz w:val="24"/>
                <w:szCs w:val="24"/>
              </w:rPr>
            </w:pPr>
            <w:proofErr w:type="gramStart"/>
            <w:r w:rsidRPr="00447BCD">
              <w:rPr>
                <w:rFonts w:ascii="Times New Roman" w:hAnsi="Times New Roman" w:cs="Times New Roman"/>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roofErr w:type="gramEnd"/>
          </w:p>
          <w:p w:rsidR="00880058" w:rsidRPr="00447BCD" w:rsidRDefault="00880058" w:rsidP="00880058">
            <w:pPr>
              <w:pStyle w:val="a4"/>
              <w:widowControl w:val="0"/>
              <w:numPr>
                <w:ilvl w:val="0"/>
                <w:numId w:val="42"/>
              </w:numPr>
              <w:tabs>
                <w:tab w:val="left" w:pos="317"/>
              </w:tabs>
              <w:autoSpaceDE w:val="0"/>
              <w:autoSpaceDN w:val="0"/>
              <w:adjustRightInd w:val="0"/>
              <w:ind w:left="33" w:firstLine="0"/>
              <w:jc w:val="both"/>
              <w:rPr>
                <w:rFonts w:ascii="Times New Roman" w:hAnsi="Times New Roman" w:cs="Times New Roman"/>
                <w:sz w:val="24"/>
                <w:szCs w:val="24"/>
              </w:rPr>
            </w:pPr>
            <w:r w:rsidRPr="00447BCD">
              <w:rPr>
                <w:rFonts w:ascii="Times New Roman" w:hAnsi="Times New Roman" w:cs="Times New Roman"/>
                <w:sz w:val="24"/>
                <w:szCs w:val="24"/>
              </w:rPr>
              <w:t>обеспеченность Участника закупки трудовыми ресурсами;</w:t>
            </w:r>
          </w:p>
          <w:p w:rsidR="00880058" w:rsidRPr="00447BCD" w:rsidRDefault="00880058" w:rsidP="00880058">
            <w:pPr>
              <w:pStyle w:val="a4"/>
              <w:widowControl w:val="0"/>
              <w:numPr>
                <w:ilvl w:val="0"/>
                <w:numId w:val="42"/>
              </w:numPr>
              <w:tabs>
                <w:tab w:val="left" w:pos="317"/>
              </w:tabs>
              <w:autoSpaceDE w:val="0"/>
              <w:autoSpaceDN w:val="0"/>
              <w:adjustRightInd w:val="0"/>
              <w:ind w:left="33" w:hanging="33"/>
              <w:jc w:val="both"/>
              <w:rPr>
                <w:rFonts w:ascii="Times New Roman" w:hAnsi="Times New Roman" w:cs="Times New Roman"/>
                <w:sz w:val="24"/>
                <w:szCs w:val="24"/>
              </w:rPr>
            </w:pPr>
            <w:r w:rsidRPr="00447BCD">
              <w:rPr>
                <w:rFonts w:ascii="Times New Roman" w:hAnsi="Times New Roman" w:cs="Times New Roman"/>
                <w:sz w:val="24"/>
                <w:szCs w:val="24"/>
              </w:rPr>
              <w:t>обеспеченность Участника закупки финансовыми ресурсами…</w:t>
            </w:r>
          </w:p>
          <w:p w:rsidR="00880058" w:rsidRPr="00447BCD" w:rsidRDefault="00880058" w:rsidP="00447BCD">
            <w:pPr>
              <w:pStyle w:val="a4"/>
              <w:jc w:val="both"/>
              <w:rPr>
                <w:rFonts w:ascii="Times New Roman" w:eastAsia="Times New Roman" w:hAnsi="Times New Roman" w:cs="Times New Roman"/>
                <w:sz w:val="24"/>
                <w:szCs w:val="24"/>
                <w:lang w:eastAsia="ru-RU"/>
              </w:rPr>
            </w:pPr>
          </w:p>
        </w:tc>
        <w:tc>
          <w:tcPr>
            <w:tcW w:w="7087" w:type="dxa"/>
          </w:tcPr>
          <w:p w:rsidR="00880058" w:rsidRPr="00447BCD" w:rsidRDefault="00880058" w:rsidP="00F02ECC">
            <w:pPr>
              <w:pStyle w:val="a4"/>
              <w:jc w:val="both"/>
              <w:rPr>
                <w:rFonts w:ascii="Times New Roman" w:hAnsi="Times New Roman" w:cs="Times New Roman"/>
                <w:sz w:val="24"/>
                <w:szCs w:val="24"/>
              </w:rPr>
            </w:pPr>
            <w:r w:rsidRPr="006B05BA">
              <w:rPr>
                <w:rFonts w:ascii="Times New Roman" w:hAnsi="Times New Roman" w:cs="Times New Roman"/>
                <w:b/>
                <w:sz w:val="24"/>
                <w:szCs w:val="24"/>
              </w:rPr>
              <w:t>…</w:t>
            </w:r>
            <w:r w:rsidRPr="00447BCD">
              <w:rPr>
                <w:rFonts w:ascii="Times New Roman" w:hAnsi="Times New Roman" w:cs="Times New Roman"/>
                <w:sz w:val="24"/>
                <w:szCs w:val="24"/>
              </w:rPr>
              <w:t xml:space="preserve"> </w:t>
            </w:r>
            <w:proofErr w:type="gramStart"/>
            <w:r w:rsidRPr="00447BCD">
              <w:rPr>
                <w:rFonts w:ascii="Times New Roman" w:hAnsi="Times New Roman" w:cs="Times New Roman"/>
                <w:sz w:val="24"/>
                <w:szCs w:val="24"/>
              </w:rPr>
              <w:t>Для оценки по указанному критерию в документации о закупке</w:t>
            </w:r>
            <w:proofErr w:type="gramEnd"/>
            <w:r w:rsidRPr="00447BCD">
              <w:rPr>
                <w:rFonts w:ascii="Times New Roman" w:hAnsi="Times New Roman" w:cs="Times New Roman"/>
                <w:sz w:val="24"/>
                <w:szCs w:val="24"/>
              </w:rPr>
              <w:t xml:space="preserve"> могут быть установлены следующие показатели (подкритерии)</w:t>
            </w:r>
            <w:r w:rsidRPr="00447BCD">
              <w:rPr>
                <w:rFonts w:ascii="Times New Roman" w:eastAsia="Times New Roman" w:hAnsi="Times New Roman" w:cs="Times New Roman"/>
                <w:sz w:val="24"/>
                <w:szCs w:val="24"/>
              </w:rPr>
              <w:t>:</w:t>
            </w:r>
          </w:p>
          <w:p w:rsidR="00880058" w:rsidRPr="00447BCD" w:rsidRDefault="00880058" w:rsidP="006B05BA">
            <w:pPr>
              <w:pStyle w:val="a4"/>
              <w:numPr>
                <w:ilvl w:val="0"/>
                <w:numId w:val="49"/>
              </w:numPr>
              <w:tabs>
                <w:tab w:val="left" w:pos="317"/>
              </w:tabs>
              <w:ind w:left="34" w:firstLine="0"/>
              <w:jc w:val="both"/>
              <w:rPr>
                <w:rFonts w:ascii="Times New Roman" w:hAnsi="Times New Roman" w:cs="Times New Roman"/>
                <w:sz w:val="24"/>
                <w:szCs w:val="24"/>
              </w:rPr>
            </w:pPr>
            <w:r w:rsidRPr="00447BCD">
              <w:rPr>
                <w:rFonts w:ascii="Times New Roman" w:hAnsi="Times New Roman" w:cs="Times New Roman"/>
                <w:sz w:val="24"/>
                <w:szCs w:val="24"/>
              </w:rPr>
              <w:t>квалификация трудовых ресурсов (руководителей и ключевых специалистов), предлагаемых для выполнения работ, оказания услуг;</w:t>
            </w:r>
          </w:p>
          <w:p w:rsidR="00880058" w:rsidRPr="00447BCD" w:rsidRDefault="00880058" w:rsidP="00447BCD">
            <w:pPr>
              <w:pStyle w:val="a4"/>
              <w:numPr>
                <w:ilvl w:val="0"/>
                <w:numId w:val="48"/>
              </w:numPr>
              <w:tabs>
                <w:tab w:val="left" w:pos="317"/>
              </w:tabs>
              <w:ind w:left="34" w:firstLine="0"/>
              <w:jc w:val="both"/>
              <w:rPr>
                <w:rFonts w:ascii="Times New Roman" w:hAnsi="Times New Roman" w:cs="Times New Roman"/>
                <w:sz w:val="24"/>
                <w:szCs w:val="24"/>
              </w:rPr>
            </w:pPr>
            <w:proofErr w:type="gramStart"/>
            <w:r w:rsidRPr="00447BCD">
              <w:rPr>
                <w:rFonts w:ascii="Times New Roman" w:hAnsi="Times New Roman" w:cs="Times New Roman"/>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roofErr w:type="gramEnd"/>
          </w:p>
          <w:p w:rsidR="00880058" w:rsidRPr="00447BCD" w:rsidRDefault="00880058" w:rsidP="00447BCD">
            <w:pPr>
              <w:pStyle w:val="a4"/>
              <w:numPr>
                <w:ilvl w:val="0"/>
                <w:numId w:val="48"/>
              </w:numPr>
              <w:tabs>
                <w:tab w:val="left" w:pos="317"/>
              </w:tabs>
              <w:ind w:left="34" w:firstLine="0"/>
              <w:jc w:val="both"/>
              <w:rPr>
                <w:rFonts w:ascii="Times New Roman" w:hAnsi="Times New Roman" w:cs="Times New Roman"/>
                <w:sz w:val="24"/>
                <w:szCs w:val="24"/>
              </w:rPr>
            </w:pPr>
            <w:r w:rsidRPr="00447BCD">
              <w:rPr>
                <w:rFonts w:ascii="Times New Roman" w:hAnsi="Times New Roman" w:cs="Times New Roman"/>
                <w:sz w:val="24"/>
                <w:szCs w:val="24"/>
              </w:rPr>
              <w:t>обеспеченность Участника закупки трудовыми ресурсами;</w:t>
            </w:r>
          </w:p>
          <w:p w:rsidR="00880058" w:rsidRPr="00447BCD" w:rsidRDefault="00880058" w:rsidP="00447BCD">
            <w:pPr>
              <w:pStyle w:val="a4"/>
              <w:numPr>
                <w:ilvl w:val="0"/>
                <w:numId w:val="48"/>
              </w:numPr>
              <w:tabs>
                <w:tab w:val="left" w:pos="317"/>
              </w:tabs>
              <w:ind w:left="34" w:firstLine="0"/>
              <w:jc w:val="both"/>
              <w:rPr>
                <w:rFonts w:ascii="Times New Roman" w:hAnsi="Times New Roman" w:cs="Times New Roman"/>
                <w:sz w:val="24"/>
                <w:szCs w:val="24"/>
              </w:rPr>
            </w:pPr>
            <w:r w:rsidRPr="00447BCD">
              <w:rPr>
                <w:rFonts w:ascii="Times New Roman" w:hAnsi="Times New Roman" w:cs="Times New Roman"/>
                <w:sz w:val="24"/>
                <w:szCs w:val="24"/>
              </w:rPr>
              <w:t>обеспеченность Участника закупки финансовыми ресурсами;</w:t>
            </w:r>
          </w:p>
          <w:p w:rsidR="00880058" w:rsidRPr="006B05BA" w:rsidRDefault="00880058" w:rsidP="00447BCD">
            <w:pPr>
              <w:pStyle w:val="a4"/>
              <w:numPr>
                <w:ilvl w:val="0"/>
                <w:numId w:val="48"/>
              </w:numPr>
              <w:tabs>
                <w:tab w:val="left" w:pos="317"/>
              </w:tabs>
              <w:ind w:left="34" w:firstLine="0"/>
              <w:jc w:val="both"/>
              <w:rPr>
                <w:rFonts w:ascii="Times New Roman" w:hAnsi="Times New Roman" w:cs="Times New Roman"/>
                <w:sz w:val="24"/>
                <w:szCs w:val="24"/>
              </w:rPr>
            </w:pPr>
            <w:r w:rsidRPr="006B05BA">
              <w:rPr>
                <w:rFonts w:ascii="Times New Roman" w:hAnsi="Times New Roman" w:cs="Times New Roman"/>
                <w:sz w:val="24"/>
                <w:szCs w:val="24"/>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w:t>
            </w:r>
            <w:r w:rsidR="00D15986">
              <w:rPr>
                <w:rFonts w:ascii="Times New Roman" w:hAnsi="Times New Roman" w:cs="Times New Roman"/>
                <w:sz w:val="24"/>
                <w:szCs w:val="24"/>
              </w:rPr>
              <w:t>,</w:t>
            </w:r>
            <w:r w:rsidRPr="006B05BA">
              <w:rPr>
                <w:rFonts w:ascii="Times New Roman" w:hAnsi="Times New Roman" w:cs="Times New Roman"/>
                <w:sz w:val="24"/>
                <w:szCs w:val="24"/>
              </w:rPr>
              <w:t xml:space="preserve"> за который предоставляются  копии документов, устанавливается в документации о закупке);</w:t>
            </w:r>
          </w:p>
          <w:p w:rsidR="00880058" w:rsidRPr="00447BCD" w:rsidRDefault="00880058" w:rsidP="00447BCD">
            <w:pPr>
              <w:pStyle w:val="a4"/>
              <w:numPr>
                <w:ilvl w:val="0"/>
                <w:numId w:val="48"/>
              </w:numPr>
              <w:tabs>
                <w:tab w:val="left" w:pos="317"/>
              </w:tabs>
              <w:ind w:left="34" w:firstLine="0"/>
              <w:jc w:val="both"/>
            </w:pPr>
            <w:r w:rsidRPr="006B05BA">
              <w:rPr>
                <w:rFonts w:ascii="Times New Roman" w:hAnsi="Times New Roman" w:cs="Times New Roman"/>
                <w:sz w:val="24"/>
                <w:szCs w:val="24"/>
              </w:rPr>
              <w:t xml:space="preserve">наличие у Участника </w:t>
            </w:r>
            <w:proofErr w:type="gramStart"/>
            <w:r w:rsidRPr="006B05BA">
              <w:rPr>
                <w:rFonts w:ascii="Times New Roman" w:hAnsi="Times New Roman" w:cs="Times New Roman"/>
                <w:sz w:val="24"/>
                <w:szCs w:val="24"/>
              </w:rPr>
              <w:t>закупки свидетельства системы менеджмента</w:t>
            </w:r>
            <w:proofErr w:type="gramEnd"/>
            <w:r w:rsidRPr="006B05BA">
              <w:rPr>
                <w:rFonts w:ascii="Times New Roman" w:hAnsi="Times New Roman" w:cs="Times New Roman"/>
                <w:sz w:val="24"/>
                <w:szCs w:val="24"/>
              </w:rPr>
              <w:t xml:space="preserve"> качества (СМК)…</w:t>
            </w:r>
          </w:p>
        </w:tc>
      </w:tr>
      <w:tr w:rsidR="00880058" w:rsidRPr="00F02ECC" w:rsidTr="00447BCD">
        <w:tc>
          <w:tcPr>
            <w:tcW w:w="710" w:type="dxa"/>
          </w:tcPr>
          <w:p w:rsidR="00880058" w:rsidRPr="00447BCD" w:rsidRDefault="00447BCD" w:rsidP="00447BCD">
            <w:pPr>
              <w:ind w:left="34"/>
              <w:jc w:val="center"/>
              <w:rPr>
                <w:rFonts w:ascii="Times New Roman" w:hAnsi="Times New Roman" w:cs="Times New Roman"/>
                <w:sz w:val="24"/>
                <w:szCs w:val="24"/>
              </w:rPr>
            </w:pPr>
            <w:r w:rsidRPr="00447BCD">
              <w:rPr>
                <w:rFonts w:ascii="Times New Roman" w:hAnsi="Times New Roman" w:cs="Times New Roman"/>
                <w:sz w:val="24"/>
                <w:szCs w:val="24"/>
              </w:rPr>
              <w:t>25</w:t>
            </w:r>
          </w:p>
        </w:tc>
        <w:tc>
          <w:tcPr>
            <w:tcW w:w="1701" w:type="dxa"/>
          </w:tcPr>
          <w:p w:rsidR="00880058" w:rsidRPr="00447BCD" w:rsidRDefault="00880058" w:rsidP="00F02ECC">
            <w:pPr>
              <w:widowControl w:val="0"/>
              <w:autoSpaceDE w:val="0"/>
              <w:autoSpaceDN w:val="0"/>
              <w:adjustRightInd w:val="0"/>
              <w:jc w:val="center"/>
              <w:rPr>
                <w:rFonts w:ascii="Times New Roman" w:eastAsia="Times New Roman" w:hAnsi="Times New Roman" w:cs="Times New Roman"/>
                <w:color w:val="FF0000"/>
                <w:sz w:val="24"/>
                <w:szCs w:val="24"/>
                <w:lang w:eastAsia="ru-RU"/>
              </w:rPr>
            </w:pPr>
            <w:r w:rsidRPr="00447BCD">
              <w:rPr>
                <w:rFonts w:ascii="Times New Roman" w:eastAsia="Times New Roman" w:hAnsi="Times New Roman" w:cs="Times New Roman"/>
                <w:sz w:val="24"/>
                <w:szCs w:val="24"/>
                <w:lang w:eastAsia="ru-RU"/>
              </w:rPr>
              <w:t xml:space="preserve">Приложение № 4 </w:t>
            </w:r>
          </w:p>
        </w:tc>
        <w:tc>
          <w:tcPr>
            <w:tcW w:w="6237" w:type="dxa"/>
          </w:tcPr>
          <w:p w:rsidR="00880058" w:rsidRPr="00447BCD" w:rsidRDefault="00880058" w:rsidP="00447BCD">
            <w:pPr>
              <w:widowControl w:val="0"/>
              <w:autoSpaceDE w:val="0"/>
              <w:autoSpaceDN w:val="0"/>
              <w:adjustRightInd w:val="0"/>
              <w:jc w:val="both"/>
              <w:rPr>
                <w:rFonts w:ascii="Times New Roman" w:hAnsi="Times New Roman" w:cs="Times New Roman"/>
                <w:sz w:val="24"/>
                <w:szCs w:val="24"/>
              </w:rPr>
            </w:pPr>
            <w:r w:rsidRPr="00447BCD">
              <w:rPr>
                <w:rFonts w:ascii="Times New Roman" w:hAnsi="Times New Roman" w:cs="Times New Roman"/>
                <w:sz w:val="24"/>
                <w:szCs w:val="24"/>
              </w:rPr>
              <w:t>Форма №1  «Заявка на участие в запросе котировок»</w:t>
            </w:r>
          </w:p>
        </w:tc>
        <w:tc>
          <w:tcPr>
            <w:tcW w:w="7087" w:type="dxa"/>
          </w:tcPr>
          <w:p w:rsidR="00880058" w:rsidRPr="00F02ECC" w:rsidRDefault="00880058" w:rsidP="00447BCD">
            <w:pPr>
              <w:jc w:val="both"/>
              <w:rPr>
                <w:rFonts w:ascii="Times New Roman" w:hAnsi="Times New Roman" w:cs="Times New Roman"/>
                <w:color w:val="000000"/>
                <w:sz w:val="24"/>
                <w:szCs w:val="24"/>
              </w:rPr>
            </w:pPr>
            <w:r w:rsidRPr="00447BCD">
              <w:rPr>
                <w:rFonts w:ascii="Times New Roman" w:hAnsi="Times New Roman" w:cs="Times New Roman"/>
                <w:sz w:val="24"/>
                <w:szCs w:val="24"/>
              </w:rPr>
              <w:t xml:space="preserve">Форма №1  «Заявка на участие в запросе котировок», Форма </w:t>
            </w:r>
            <w:r w:rsidR="00F02ECC" w:rsidRPr="00447BCD">
              <w:rPr>
                <w:rFonts w:ascii="Times New Roman" w:hAnsi="Times New Roman" w:cs="Times New Roman"/>
                <w:sz w:val="24"/>
                <w:szCs w:val="24"/>
              </w:rPr>
              <w:t xml:space="preserve">           </w:t>
            </w:r>
            <w:r w:rsidRPr="00447BCD">
              <w:rPr>
                <w:rFonts w:ascii="Times New Roman" w:hAnsi="Times New Roman" w:cs="Times New Roman"/>
                <w:sz w:val="24"/>
                <w:szCs w:val="24"/>
              </w:rPr>
              <w:t>№ 1.1 «Ценовое предложение»  в редакции</w:t>
            </w:r>
            <w:r w:rsidR="00447BCD" w:rsidRPr="00447BCD">
              <w:rPr>
                <w:rFonts w:ascii="Times New Roman" w:hAnsi="Times New Roman" w:cs="Times New Roman"/>
                <w:sz w:val="24"/>
                <w:szCs w:val="24"/>
              </w:rPr>
              <w:t>,</w:t>
            </w:r>
            <w:r w:rsidRPr="00447BCD">
              <w:rPr>
                <w:rFonts w:ascii="Times New Roman" w:hAnsi="Times New Roman" w:cs="Times New Roman"/>
                <w:sz w:val="24"/>
                <w:szCs w:val="24"/>
              </w:rPr>
              <w:t xml:space="preserve"> изложенной в Приложении №1 к настоящему перечню изменений «Положение о закупке товаров, работ, услуг  АО «Корпорация Тактическое ракетное вооружение»</w:t>
            </w:r>
            <w:r w:rsidRPr="00F02ECC">
              <w:rPr>
                <w:rFonts w:ascii="Times New Roman" w:hAnsi="Times New Roman" w:cs="Times New Roman"/>
                <w:sz w:val="24"/>
                <w:szCs w:val="24"/>
              </w:rPr>
              <w:t xml:space="preserve"> </w:t>
            </w:r>
          </w:p>
        </w:tc>
      </w:tr>
    </w:tbl>
    <w:p w:rsidR="00880058" w:rsidRPr="00F02ECC" w:rsidRDefault="00880058" w:rsidP="00880058">
      <w:pPr>
        <w:ind w:firstLine="708"/>
        <w:rPr>
          <w:rFonts w:ascii="Times New Roman" w:hAnsi="Times New Roman" w:cs="Times New Roman"/>
          <w:sz w:val="24"/>
          <w:szCs w:val="24"/>
        </w:rPr>
      </w:pPr>
    </w:p>
    <w:p w:rsidR="007413F3" w:rsidRPr="00F02ECC" w:rsidRDefault="007413F3" w:rsidP="00880058">
      <w:pPr>
        <w:widowControl w:val="0"/>
        <w:autoSpaceDE w:val="0"/>
        <w:autoSpaceDN w:val="0"/>
        <w:adjustRightInd w:val="0"/>
        <w:spacing w:after="0" w:line="240" w:lineRule="auto"/>
        <w:jc w:val="center"/>
        <w:rPr>
          <w:rFonts w:ascii="Times New Roman" w:hAnsi="Times New Roman" w:cs="Times New Roman"/>
          <w:sz w:val="24"/>
          <w:szCs w:val="24"/>
        </w:rPr>
      </w:pPr>
    </w:p>
    <w:sectPr w:rsidR="007413F3" w:rsidRPr="00F02ECC" w:rsidSect="00BD63D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295"/>
    <w:multiLevelType w:val="hybridMultilevel"/>
    <w:tmpl w:val="63D8CDF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607116"/>
    <w:multiLevelType w:val="hybridMultilevel"/>
    <w:tmpl w:val="7876E0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1935"/>
    <w:multiLevelType w:val="hybridMultilevel"/>
    <w:tmpl w:val="63D8CDF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5B352CC"/>
    <w:multiLevelType w:val="hybridMultilevel"/>
    <w:tmpl w:val="01DE18F0"/>
    <w:lvl w:ilvl="0" w:tplc="4962A720">
      <w:start w:val="10"/>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71017D2"/>
    <w:multiLevelType w:val="multilevel"/>
    <w:tmpl w:val="5D944D44"/>
    <w:lvl w:ilvl="0">
      <w:start w:val="1"/>
      <w:numFmt w:val="decimal"/>
      <w:lvlText w:val="%1."/>
      <w:lvlJc w:val="left"/>
      <w:pPr>
        <w:ind w:left="1430" w:hanging="360"/>
      </w:pPr>
      <w:rPr>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5">
    <w:nsid w:val="09CB7478"/>
    <w:multiLevelType w:val="hybridMultilevel"/>
    <w:tmpl w:val="F4B8C3D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C0EF1"/>
    <w:multiLevelType w:val="hybridMultilevel"/>
    <w:tmpl w:val="0C14A540"/>
    <w:lvl w:ilvl="0" w:tplc="2194984C">
      <w:start w:val="1"/>
      <w:numFmt w:val="decimal"/>
      <w:lvlText w:val="%1."/>
      <w:lvlJc w:val="left"/>
      <w:pPr>
        <w:ind w:left="107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E31F7"/>
    <w:multiLevelType w:val="hybridMultilevel"/>
    <w:tmpl w:val="9AA8C6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D5141D"/>
    <w:multiLevelType w:val="hybridMultilevel"/>
    <w:tmpl w:val="BF386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7A2CA0"/>
    <w:multiLevelType w:val="hybridMultilevel"/>
    <w:tmpl w:val="63D8CDF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2C00894"/>
    <w:multiLevelType w:val="hybridMultilevel"/>
    <w:tmpl w:val="6A92C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8A44A5"/>
    <w:multiLevelType w:val="singleLevel"/>
    <w:tmpl w:val="164CC88C"/>
    <w:lvl w:ilvl="0">
      <w:start w:val="1"/>
      <w:numFmt w:val="decimal"/>
      <w:lvlText w:val="%1."/>
      <w:legacy w:legacy="1" w:legacySpace="0" w:legacyIndent="303"/>
      <w:lvlJc w:val="left"/>
      <w:rPr>
        <w:rFonts w:ascii="Times New Roman" w:hAnsi="Times New Roman" w:cs="Times New Roman" w:hint="default"/>
        <w:sz w:val="28"/>
        <w:szCs w:val="28"/>
      </w:rPr>
    </w:lvl>
  </w:abstractNum>
  <w:abstractNum w:abstractNumId="13">
    <w:nsid w:val="140F488E"/>
    <w:multiLevelType w:val="hybridMultilevel"/>
    <w:tmpl w:val="68528592"/>
    <w:lvl w:ilvl="0" w:tplc="E8F6B2AE">
      <w:start w:val="1"/>
      <w:numFmt w:val="russianLower"/>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30E57"/>
    <w:multiLevelType w:val="hybridMultilevel"/>
    <w:tmpl w:val="FEBC3DDA"/>
    <w:lvl w:ilvl="0" w:tplc="68FE4D1C">
      <w:start w:val="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E2791"/>
    <w:multiLevelType w:val="hybridMultilevel"/>
    <w:tmpl w:val="114619A0"/>
    <w:lvl w:ilvl="0" w:tplc="B37ACA5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0B56BDF"/>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18">
    <w:nsid w:val="217C5A10"/>
    <w:multiLevelType w:val="multilevel"/>
    <w:tmpl w:val="43740EBC"/>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235C4A36"/>
    <w:multiLevelType w:val="hybridMultilevel"/>
    <w:tmpl w:val="62909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EA3451"/>
    <w:multiLevelType w:val="hybridMultilevel"/>
    <w:tmpl w:val="950C7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5C1C89"/>
    <w:multiLevelType w:val="hybridMultilevel"/>
    <w:tmpl w:val="E7A2CD60"/>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9638E"/>
    <w:multiLevelType w:val="hybridMultilevel"/>
    <w:tmpl w:val="9E801672"/>
    <w:lvl w:ilvl="0" w:tplc="844485BA">
      <w:start w:val="1"/>
      <w:numFmt w:val="decimal"/>
      <w:pStyle w:val="a"/>
      <w:lvlText w:val="Статья %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92492"/>
    <w:multiLevelType w:val="hybridMultilevel"/>
    <w:tmpl w:val="83F8586A"/>
    <w:lvl w:ilvl="0" w:tplc="3842A4B4">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E16E2"/>
    <w:multiLevelType w:val="hybridMultilevel"/>
    <w:tmpl w:val="1DC6AABE"/>
    <w:lvl w:ilvl="0" w:tplc="9FE8FB9C">
      <w:start w:val="1"/>
      <w:numFmt w:val="decimal"/>
      <w:lvlText w:val="%1)"/>
      <w:lvlJc w:val="left"/>
      <w:pPr>
        <w:tabs>
          <w:tab w:val="num" w:pos="1870"/>
        </w:tabs>
        <w:ind w:left="1870" w:hanging="102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25">
    <w:nsid w:val="3D041378"/>
    <w:multiLevelType w:val="hybridMultilevel"/>
    <w:tmpl w:val="7AB024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27">
    <w:nsid w:val="3DFA6977"/>
    <w:multiLevelType w:val="hybridMultilevel"/>
    <w:tmpl w:val="E632C43E"/>
    <w:lvl w:ilvl="0" w:tplc="0FB2A6B4">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3E6D2EDF"/>
    <w:multiLevelType w:val="hybridMultilevel"/>
    <w:tmpl w:val="1556D09A"/>
    <w:lvl w:ilvl="0" w:tplc="647452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3FF72857"/>
    <w:multiLevelType w:val="hybridMultilevel"/>
    <w:tmpl w:val="4F144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4A25DB"/>
    <w:multiLevelType w:val="hybridMultilevel"/>
    <w:tmpl w:val="84A6555E"/>
    <w:lvl w:ilvl="0" w:tplc="924E49C4">
      <w:start w:val="1"/>
      <w:numFmt w:val="decimal"/>
      <w:lvlText w:val="%1."/>
      <w:lvlJc w:val="left"/>
      <w:pPr>
        <w:tabs>
          <w:tab w:val="num" w:pos="952"/>
        </w:tabs>
        <w:ind w:left="952" w:hanging="810"/>
      </w:pPr>
      <w:rPr>
        <w:rFonts w:ascii="Times New Roman" w:hAnsi="Times New Roman" w:cs="Times New Roman"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427302E3"/>
    <w:multiLevelType w:val="hybridMultilevel"/>
    <w:tmpl w:val="CD58535C"/>
    <w:lvl w:ilvl="0" w:tplc="04190001">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999"/>
        </w:tabs>
        <w:ind w:left="2999" w:hanging="360"/>
      </w:pPr>
      <w:rPr>
        <w:rFonts w:ascii="Courier New" w:hAnsi="Courier New" w:cs="Courier New" w:hint="default"/>
      </w:rPr>
    </w:lvl>
    <w:lvl w:ilvl="2" w:tplc="04190005" w:tentative="1">
      <w:start w:val="1"/>
      <w:numFmt w:val="bullet"/>
      <w:lvlText w:val=""/>
      <w:lvlJc w:val="left"/>
      <w:pPr>
        <w:tabs>
          <w:tab w:val="num" w:pos="3719"/>
        </w:tabs>
        <w:ind w:left="3719" w:hanging="360"/>
      </w:pPr>
      <w:rPr>
        <w:rFonts w:ascii="Wingdings" w:hAnsi="Wingdings" w:hint="default"/>
      </w:rPr>
    </w:lvl>
    <w:lvl w:ilvl="3" w:tplc="04190001" w:tentative="1">
      <w:start w:val="1"/>
      <w:numFmt w:val="bullet"/>
      <w:lvlText w:val=""/>
      <w:lvlJc w:val="left"/>
      <w:pPr>
        <w:tabs>
          <w:tab w:val="num" w:pos="4439"/>
        </w:tabs>
        <w:ind w:left="4439" w:hanging="360"/>
      </w:pPr>
      <w:rPr>
        <w:rFonts w:ascii="Symbol" w:hAnsi="Symbol" w:hint="default"/>
      </w:rPr>
    </w:lvl>
    <w:lvl w:ilvl="4" w:tplc="04190003" w:tentative="1">
      <w:start w:val="1"/>
      <w:numFmt w:val="bullet"/>
      <w:lvlText w:val="o"/>
      <w:lvlJc w:val="left"/>
      <w:pPr>
        <w:tabs>
          <w:tab w:val="num" w:pos="5159"/>
        </w:tabs>
        <w:ind w:left="5159" w:hanging="360"/>
      </w:pPr>
      <w:rPr>
        <w:rFonts w:ascii="Courier New" w:hAnsi="Courier New" w:cs="Courier New" w:hint="default"/>
      </w:rPr>
    </w:lvl>
    <w:lvl w:ilvl="5" w:tplc="04190005" w:tentative="1">
      <w:start w:val="1"/>
      <w:numFmt w:val="bullet"/>
      <w:lvlText w:val=""/>
      <w:lvlJc w:val="left"/>
      <w:pPr>
        <w:tabs>
          <w:tab w:val="num" w:pos="5879"/>
        </w:tabs>
        <w:ind w:left="5879" w:hanging="360"/>
      </w:pPr>
      <w:rPr>
        <w:rFonts w:ascii="Wingdings" w:hAnsi="Wingdings" w:hint="default"/>
      </w:rPr>
    </w:lvl>
    <w:lvl w:ilvl="6" w:tplc="04190001" w:tentative="1">
      <w:start w:val="1"/>
      <w:numFmt w:val="bullet"/>
      <w:lvlText w:val=""/>
      <w:lvlJc w:val="left"/>
      <w:pPr>
        <w:tabs>
          <w:tab w:val="num" w:pos="6599"/>
        </w:tabs>
        <w:ind w:left="6599" w:hanging="360"/>
      </w:pPr>
      <w:rPr>
        <w:rFonts w:ascii="Symbol" w:hAnsi="Symbol" w:hint="default"/>
      </w:rPr>
    </w:lvl>
    <w:lvl w:ilvl="7" w:tplc="04190003" w:tentative="1">
      <w:start w:val="1"/>
      <w:numFmt w:val="bullet"/>
      <w:lvlText w:val="o"/>
      <w:lvlJc w:val="left"/>
      <w:pPr>
        <w:tabs>
          <w:tab w:val="num" w:pos="7319"/>
        </w:tabs>
        <w:ind w:left="7319" w:hanging="360"/>
      </w:pPr>
      <w:rPr>
        <w:rFonts w:ascii="Courier New" w:hAnsi="Courier New" w:cs="Courier New" w:hint="default"/>
      </w:rPr>
    </w:lvl>
    <w:lvl w:ilvl="8" w:tplc="04190005" w:tentative="1">
      <w:start w:val="1"/>
      <w:numFmt w:val="bullet"/>
      <w:lvlText w:val=""/>
      <w:lvlJc w:val="left"/>
      <w:pPr>
        <w:tabs>
          <w:tab w:val="num" w:pos="8039"/>
        </w:tabs>
        <w:ind w:left="8039" w:hanging="360"/>
      </w:pPr>
      <w:rPr>
        <w:rFonts w:ascii="Wingdings" w:hAnsi="Wingdings" w:hint="default"/>
      </w:rPr>
    </w:lvl>
  </w:abstractNum>
  <w:abstractNum w:abstractNumId="32">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922AB"/>
    <w:multiLevelType w:val="hybridMultilevel"/>
    <w:tmpl w:val="0C927E7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2F09B2"/>
    <w:multiLevelType w:val="hybridMultilevel"/>
    <w:tmpl w:val="3AF6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DD32E4"/>
    <w:multiLevelType w:val="hybridMultilevel"/>
    <w:tmpl w:val="0ED0AB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4C802114"/>
    <w:multiLevelType w:val="hybridMultilevel"/>
    <w:tmpl w:val="1B0E3088"/>
    <w:lvl w:ilvl="0" w:tplc="45E6EC34">
      <w:start w:val="10"/>
      <w:numFmt w:val="decimal"/>
      <w:lvlText w:val="%1."/>
      <w:lvlJc w:val="left"/>
      <w:pPr>
        <w:ind w:left="502" w:hanging="360"/>
      </w:pPr>
      <w:rPr>
        <w:rFonts w:hint="default"/>
      </w:rPr>
    </w:lvl>
    <w:lvl w:ilvl="1" w:tplc="04190019" w:tentative="1">
      <w:start w:val="1"/>
      <w:numFmt w:val="lowerLetter"/>
      <w:lvlText w:val="%2."/>
      <w:lvlJc w:val="left"/>
      <w:pPr>
        <w:ind w:left="6470" w:hanging="360"/>
      </w:pPr>
    </w:lvl>
    <w:lvl w:ilvl="2" w:tplc="0419001B" w:tentative="1">
      <w:start w:val="1"/>
      <w:numFmt w:val="lowerRoman"/>
      <w:lvlText w:val="%3."/>
      <w:lvlJc w:val="right"/>
      <w:pPr>
        <w:ind w:left="7190" w:hanging="180"/>
      </w:pPr>
    </w:lvl>
    <w:lvl w:ilvl="3" w:tplc="0419000F" w:tentative="1">
      <w:start w:val="1"/>
      <w:numFmt w:val="decimal"/>
      <w:lvlText w:val="%4."/>
      <w:lvlJc w:val="left"/>
      <w:pPr>
        <w:ind w:left="7910" w:hanging="360"/>
      </w:pPr>
    </w:lvl>
    <w:lvl w:ilvl="4" w:tplc="04190019" w:tentative="1">
      <w:start w:val="1"/>
      <w:numFmt w:val="lowerLetter"/>
      <w:lvlText w:val="%5."/>
      <w:lvlJc w:val="left"/>
      <w:pPr>
        <w:ind w:left="8630" w:hanging="360"/>
      </w:pPr>
    </w:lvl>
    <w:lvl w:ilvl="5" w:tplc="0419001B" w:tentative="1">
      <w:start w:val="1"/>
      <w:numFmt w:val="lowerRoman"/>
      <w:lvlText w:val="%6."/>
      <w:lvlJc w:val="right"/>
      <w:pPr>
        <w:ind w:left="9350" w:hanging="180"/>
      </w:pPr>
    </w:lvl>
    <w:lvl w:ilvl="6" w:tplc="0419000F" w:tentative="1">
      <w:start w:val="1"/>
      <w:numFmt w:val="decimal"/>
      <w:lvlText w:val="%7."/>
      <w:lvlJc w:val="left"/>
      <w:pPr>
        <w:ind w:left="10070" w:hanging="360"/>
      </w:pPr>
    </w:lvl>
    <w:lvl w:ilvl="7" w:tplc="04190019" w:tentative="1">
      <w:start w:val="1"/>
      <w:numFmt w:val="lowerLetter"/>
      <w:lvlText w:val="%8."/>
      <w:lvlJc w:val="left"/>
      <w:pPr>
        <w:ind w:left="10790" w:hanging="360"/>
      </w:pPr>
    </w:lvl>
    <w:lvl w:ilvl="8" w:tplc="0419001B" w:tentative="1">
      <w:start w:val="1"/>
      <w:numFmt w:val="lowerRoman"/>
      <w:lvlText w:val="%9."/>
      <w:lvlJc w:val="right"/>
      <w:pPr>
        <w:ind w:left="11510" w:hanging="180"/>
      </w:pPr>
    </w:lvl>
  </w:abstractNum>
  <w:abstractNum w:abstractNumId="37">
    <w:nsid w:val="4C9078DD"/>
    <w:multiLevelType w:val="multilevel"/>
    <w:tmpl w:val="F70C492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1985"/>
        </w:tabs>
        <w:ind w:left="0" w:firstLine="709"/>
      </w:pPr>
      <w:rPr>
        <w:rFonts w:ascii="Symbol" w:hAnsi="Symbol"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4E513ADD"/>
    <w:multiLevelType w:val="hybridMultilevel"/>
    <w:tmpl w:val="DEA89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911699"/>
    <w:multiLevelType w:val="hybridMultilevel"/>
    <w:tmpl w:val="334E9E54"/>
    <w:lvl w:ilvl="0" w:tplc="6A801C74">
      <w:start w:val="1"/>
      <w:numFmt w:val="decimal"/>
      <w:lvlText w:val="%1."/>
      <w:lvlJc w:val="left"/>
      <w:pPr>
        <w:ind w:left="928" w:hanging="360"/>
      </w:pPr>
      <w:rPr>
        <w:sz w:val="28"/>
        <w:szCs w:val="28"/>
      </w:rPr>
    </w:lvl>
    <w:lvl w:ilvl="1" w:tplc="073CF952">
      <w:start w:val="1"/>
      <w:numFmt w:val="decimal"/>
      <w:lvlText w:val="%2)"/>
      <w:lvlJc w:val="left"/>
      <w:pPr>
        <w:ind w:left="386" w:hanging="1290"/>
      </w:pPr>
      <w:rPr>
        <w:rFonts w:hint="default"/>
      </w:r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40">
    <w:nsid w:val="58A73F17"/>
    <w:multiLevelType w:val="multilevel"/>
    <w:tmpl w:val="DBF024AC"/>
    <w:lvl w:ilvl="0">
      <w:start w:val="1"/>
      <w:numFmt w:val="decimal"/>
      <w:lvlText w:val="%1."/>
      <w:lvlJc w:val="left"/>
      <w:pPr>
        <w:ind w:left="1430" w:hanging="360"/>
      </w:pPr>
      <w:rPr>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1">
    <w:nsid w:val="642410B9"/>
    <w:multiLevelType w:val="hybridMultilevel"/>
    <w:tmpl w:val="76BA4FA0"/>
    <w:lvl w:ilvl="0" w:tplc="26726710">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43">
    <w:nsid w:val="70E31289"/>
    <w:multiLevelType w:val="hybridMultilevel"/>
    <w:tmpl w:val="970AE824"/>
    <w:lvl w:ilvl="0" w:tplc="36CEDCD2">
      <w:start w:val="6"/>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6F7464"/>
    <w:multiLevelType w:val="hybridMultilevel"/>
    <w:tmpl w:val="D386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227CE"/>
    <w:multiLevelType w:val="hybridMultilevel"/>
    <w:tmpl w:val="3D7C2F04"/>
    <w:lvl w:ilvl="0" w:tplc="2A4C31F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7B108BC"/>
    <w:multiLevelType w:val="hybridMultilevel"/>
    <w:tmpl w:val="BD82D126"/>
    <w:lvl w:ilvl="0" w:tplc="3D0EB9F2">
      <w:start w:val="1"/>
      <w:numFmt w:val="decimal"/>
      <w:lvlText w:val="%1."/>
      <w:lvlJc w:val="left"/>
      <w:pPr>
        <w:ind w:left="1430" w:hanging="360"/>
      </w:pPr>
      <w:rPr>
        <w:sz w:val="28"/>
        <w:szCs w:val="28"/>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C60419"/>
    <w:multiLevelType w:val="multilevel"/>
    <w:tmpl w:val="3C9E0650"/>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b w:val="0"/>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15"/>
  </w:num>
  <w:num w:numId="3">
    <w:abstractNumId w:val="44"/>
  </w:num>
  <w:num w:numId="4">
    <w:abstractNumId w:val="20"/>
  </w:num>
  <w:num w:numId="5">
    <w:abstractNumId w:val="9"/>
  </w:num>
  <w:num w:numId="6">
    <w:abstractNumId w:val="8"/>
  </w:num>
  <w:num w:numId="7">
    <w:abstractNumId w:val="38"/>
  </w:num>
  <w:num w:numId="8">
    <w:abstractNumId w:val="43"/>
  </w:num>
  <w:num w:numId="9">
    <w:abstractNumId w:val="29"/>
  </w:num>
  <w:num w:numId="10">
    <w:abstractNumId w:val="12"/>
  </w:num>
  <w:num w:numId="11">
    <w:abstractNumId w:val="6"/>
  </w:num>
  <w:num w:numId="12">
    <w:abstractNumId w:val="24"/>
  </w:num>
  <w:num w:numId="13">
    <w:abstractNumId w:val="27"/>
  </w:num>
  <w:num w:numId="14">
    <w:abstractNumId w:val="17"/>
  </w:num>
  <w:num w:numId="15">
    <w:abstractNumId w:val="40"/>
  </w:num>
  <w:num w:numId="16">
    <w:abstractNumId w:val="22"/>
  </w:num>
  <w:num w:numId="17">
    <w:abstractNumId w:val="31"/>
  </w:num>
  <w:num w:numId="18">
    <w:abstractNumId w:val="2"/>
  </w:num>
  <w:num w:numId="19">
    <w:abstractNumId w:val="0"/>
  </w:num>
  <w:num w:numId="20">
    <w:abstractNumId w:val="10"/>
  </w:num>
  <w:num w:numId="21">
    <w:abstractNumId w:val="34"/>
  </w:num>
  <w:num w:numId="22">
    <w:abstractNumId w:val="13"/>
  </w:num>
  <w:num w:numId="23">
    <w:abstractNumId w:val="37"/>
  </w:num>
  <w:num w:numId="24">
    <w:abstractNumId w:val="4"/>
  </w:num>
  <w:num w:numId="25">
    <w:abstractNumId w:val="45"/>
  </w:num>
  <w:num w:numId="26">
    <w:abstractNumId w:val="46"/>
  </w:num>
  <w:num w:numId="27">
    <w:abstractNumId w:val="23"/>
  </w:num>
  <w:num w:numId="28">
    <w:abstractNumId w:val="39"/>
  </w:num>
  <w:num w:numId="29">
    <w:abstractNumId w:val="32"/>
  </w:num>
  <w:num w:numId="30">
    <w:abstractNumId w:val="25"/>
  </w:num>
  <w:num w:numId="31">
    <w:abstractNumId w:val="1"/>
  </w:num>
  <w:num w:numId="32">
    <w:abstractNumId w:val="33"/>
  </w:num>
  <w:num w:numId="33">
    <w:abstractNumId w:val="5"/>
  </w:num>
  <w:num w:numId="34">
    <w:abstractNumId w:val="42"/>
  </w:num>
  <w:num w:numId="35">
    <w:abstractNumId w:val="14"/>
  </w:num>
  <w:num w:numId="36">
    <w:abstractNumId w:val="21"/>
  </w:num>
  <w:num w:numId="37">
    <w:abstractNumId w:val="26"/>
  </w:num>
  <w:num w:numId="38">
    <w:abstractNumId w:val="3"/>
  </w:num>
  <w:num w:numId="39">
    <w:abstractNumId w:val="36"/>
  </w:num>
  <w:num w:numId="40">
    <w:abstractNumId w:val="30"/>
  </w:num>
  <w:num w:numId="41">
    <w:abstractNumId w:val="28"/>
  </w:num>
  <w:num w:numId="42">
    <w:abstractNumId w:val="19"/>
  </w:num>
  <w:num w:numId="43">
    <w:abstractNumId w:val="16"/>
  </w:num>
  <w:num w:numId="44">
    <w:abstractNumId w:val="41"/>
  </w:num>
  <w:num w:numId="45">
    <w:abstractNumId w:val="48"/>
  </w:num>
  <w:num w:numId="46">
    <w:abstractNumId w:val="18"/>
  </w:num>
  <w:num w:numId="47">
    <w:abstractNumId w:val="11"/>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F0"/>
    <w:rsid w:val="00004315"/>
    <w:rsid w:val="000155D9"/>
    <w:rsid w:val="00015959"/>
    <w:rsid w:val="00016690"/>
    <w:rsid w:val="00017AB1"/>
    <w:rsid w:val="00023390"/>
    <w:rsid w:val="00031CE2"/>
    <w:rsid w:val="000645C1"/>
    <w:rsid w:val="00077456"/>
    <w:rsid w:val="00087848"/>
    <w:rsid w:val="000926E9"/>
    <w:rsid w:val="000C2939"/>
    <w:rsid w:val="000C6B18"/>
    <w:rsid w:val="000D168F"/>
    <w:rsid w:val="000E1D9C"/>
    <w:rsid w:val="000F737D"/>
    <w:rsid w:val="00116FFF"/>
    <w:rsid w:val="00122CBD"/>
    <w:rsid w:val="001238DC"/>
    <w:rsid w:val="001403C1"/>
    <w:rsid w:val="00160FBA"/>
    <w:rsid w:val="0016212D"/>
    <w:rsid w:val="00176BC1"/>
    <w:rsid w:val="00195CC3"/>
    <w:rsid w:val="001960F4"/>
    <w:rsid w:val="001A1A61"/>
    <w:rsid w:val="001B0FB1"/>
    <w:rsid w:val="001C0E8B"/>
    <w:rsid w:val="001C2A92"/>
    <w:rsid w:val="001F3D74"/>
    <w:rsid w:val="00217ECB"/>
    <w:rsid w:val="002224B1"/>
    <w:rsid w:val="00234F08"/>
    <w:rsid w:val="00253AC1"/>
    <w:rsid w:val="00257C69"/>
    <w:rsid w:val="002845B6"/>
    <w:rsid w:val="00291422"/>
    <w:rsid w:val="00292410"/>
    <w:rsid w:val="002975FA"/>
    <w:rsid w:val="002A5FE4"/>
    <w:rsid w:val="002B51D2"/>
    <w:rsid w:val="002B58A5"/>
    <w:rsid w:val="002C0641"/>
    <w:rsid w:val="002C2759"/>
    <w:rsid w:val="002C2E52"/>
    <w:rsid w:val="002C5F23"/>
    <w:rsid w:val="002D188E"/>
    <w:rsid w:val="002D270A"/>
    <w:rsid w:val="002D6F57"/>
    <w:rsid w:val="002E36A2"/>
    <w:rsid w:val="002F723F"/>
    <w:rsid w:val="00325B83"/>
    <w:rsid w:val="003332BB"/>
    <w:rsid w:val="00357862"/>
    <w:rsid w:val="00361B26"/>
    <w:rsid w:val="003655B1"/>
    <w:rsid w:val="00384EC8"/>
    <w:rsid w:val="00393EF6"/>
    <w:rsid w:val="00395013"/>
    <w:rsid w:val="003A0EED"/>
    <w:rsid w:val="003A2124"/>
    <w:rsid w:val="003C1534"/>
    <w:rsid w:val="003C422B"/>
    <w:rsid w:val="003D7F73"/>
    <w:rsid w:val="003E40D4"/>
    <w:rsid w:val="00400684"/>
    <w:rsid w:val="00403E1B"/>
    <w:rsid w:val="00447BCD"/>
    <w:rsid w:val="00467D63"/>
    <w:rsid w:val="004B3F49"/>
    <w:rsid w:val="004B4BB9"/>
    <w:rsid w:val="004B5657"/>
    <w:rsid w:val="004D615E"/>
    <w:rsid w:val="004D6C12"/>
    <w:rsid w:val="0050758E"/>
    <w:rsid w:val="0051249E"/>
    <w:rsid w:val="00530DFE"/>
    <w:rsid w:val="005447E1"/>
    <w:rsid w:val="005657D4"/>
    <w:rsid w:val="0057602C"/>
    <w:rsid w:val="00583759"/>
    <w:rsid w:val="00587064"/>
    <w:rsid w:val="00593C4C"/>
    <w:rsid w:val="0059594E"/>
    <w:rsid w:val="00596213"/>
    <w:rsid w:val="005A220E"/>
    <w:rsid w:val="005B2949"/>
    <w:rsid w:val="005C33BA"/>
    <w:rsid w:val="005D499A"/>
    <w:rsid w:val="005D5E1C"/>
    <w:rsid w:val="005E007B"/>
    <w:rsid w:val="005E6A1C"/>
    <w:rsid w:val="005F726C"/>
    <w:rsid w:val="00602D75"/>
    <w:rsid w:val="00604FE0"/>
    <w:rsid w:val="006114E2"/>
    <w:rsid w:val="00620E17"/>
    <w:rsid w:val="0062162A"/>
    <w:rsid w:val="00654D45"/>
    <w:rsid w:val="00655ADD"/>
    <w:rsid w:val="006566ED"/>
    <w:rsid w:val="00670CF0"/>
    <w:rsid w:val="00672C00"/>
    <w:rsid w:val="00675A22"/>
    <w:rsid w:val="006766C9"/>
    <w:rsid w:val="00682745"/>
    <w:rsid w:val="006A0DB5"/>
    <w:rsid w:val="006A3EF3"/>
    <w:rsid w:val="006A72AC"/>
    <w:rsid w:val="006B05BA"/>
    <w:rsid w:val="006D0440"/>
    <w:rsid w:val="006D52F8"/>
    <w:rsid w:val="006E211E"/>
    <w:rsid w:val="006F7B77"/>
    <w:rsid w:val="00702584"/>
    <w:rsid w:val="00735140"/>
    <w:rsid w:val="007413F3"/>
    <w:rsid w:val="00743E7F"/>
    <w:rsid w:val="00760F63"/>
    <w:rsid w:val="00793E54"/>
    <w:rsid w:val="007B204C"/>
    <w:rsid w:val="007B33D5"/>
    <w:rsid w:val="007C21E2"/>
    <w:rsid w:val="007F0EC2"/>
    <w:rsid w:val="007F3F3F"/>
    <w:rsid w:val="00801815"/>
    <w:rsid w:val="00865D26"/>
    <w:rsid w:val="00866578"/>
    <w:rsid w:val="00867836"/>
    <w:rsid w:val="00867CAD"/>
    <w:rsid w:val="00880058"/>
    <w:rsid w:val="0088111A"/>
    <w:rsid w:val="00884EB6"/>
    <w:rsid w:val="00887B33"/>
    <w:rsid w:val="0089752A"/>
    <w:rsid w:val="008A2840"/>
    <w:rsid w:val="008B1770"/>
    <w:rsid w:val="008C6AA9"/>
    <w:rsid w:val="008D62AE"/>
    <w:rsid w:val="008F5976"/>
    <w:rsid w:val="008F7D51"/>
    <w:rsid w:val="00921083"/>
    <w:rsid w:val="009237D5"/>
    <w:rsid w:val="00933EAB"/>
    <w:rsid w:val="009458E7"/>
    <w:rsid w:val="00954F69"/>
    <w:rsid w:val="00987C70"/>
    <w:rsid w:val="00992AC8"/>
    <w:rsid w:val="00995F9C"/>
    <w:rsid w:val="009A5A23"/>
    <w:rsid w:val="009A73E2"/>
    <w:rsid w:val="009B6045"/>
    <w:rsid w:val="009C2A94"/>
    <w:rsid w:val="009C498B"/>
    <w:rsid w:val="009D2762"/>
    <w:rsid w:val="009D657C"/>
    <w:rsid w:val="009F5910"/>
    <w:rsid w:val="00A05443"/>
    <w:rsid w:val="00A072AB"/>
    <w:rsid w:val="00A15075"/>
    <w:rsid w:val="00A24250"/>
    <w:rsid w:val="00A3437B"/>
    <w:rsid w:val="00A355D8"/>
    <w:rsid w:val="00A51792"/>
    <w:rsid w:val="00A80AD5"/>
    <w:rsid w:val="00A81D07"/>
    <w:rsid w:val="00A86891"/>
    <w:rsid w:val="00A92181"/>
    <w:rsid w:val="00AA58A9"/>
    <w:rsid w:val="00AB1007"/>
    <w:rsid w:val="00AC3749"/>
    <w:rsid w:val="00AF6461"/>
    <w:rsid w:val="00B12185"/>
    <w:rsid w:val="00B152FB"/>
    <w:rsid w:val="00B161AF"/>
    <w:rsid w:val="00B22984"/>
    <w:rsid w:val="00B24B0D"/>
    <w:rsid w:val="00B33D51"/>
    <w:rsid w:val="00B47C44"/>
    <w:rsid w:val="00B6114A"/>
    <w:rsid w:val="00BA6727"/>
    <w:rsid w:val="00BC1D55"/>
    <w:rsid w:val="00BC6076"/>
    <w:rsid w:val="00BC7678"/>
    <w:rsid w:val="00BD01ED"/>
    <w:rsid w:val="00BD3C12"/>
    <w:rsid w:val="00BD4C0B"/>
    <w:rsid w:val="00BD63D2"/>
    <w:rsid w:val="00BF3A50"/>
    <w:rsid w:val="00BF5C00"/>
    <w:rsid w:val="00C01398"/>
    <w:rsid w:val="00C10437"/>
    <w:rsid w:val="00C34B4A"/>
    <w:rsid w:val="00C35723"/>
    <w:rsid w:val="00C478DB"/>
    <w:rsid w:val="00C61074"/>
    <w:rsid w:val="00C71969"/>
    <w:rsid w:val="00C9211E"/>
    <w:rsid w:val="00C951BF"/>
    <w:rsid w:val="00CA3188"/>
    <w:rsid w:val="00CB4743"/>
    <w:rsid w:val="00CB6BC1"/>
    <w:rsid w:val="00CB7F62"/>
    <w:rsid w:val="00CC4C4E"/>
    <w:rsid w:val="00CD3C23"/>
    <w:rsid w:val="00CE06EB"/>
    <w:rsid w:val="00CF77F5"/>
    <w:rsid w:val="00D05FCF"/>
    <w:rsid w:val="00D1147B"/>
    <w:rsid w:val="00D1291B"/>
    <w:rsid w:val="00D15986"/>
    <w:rsid w:val="00D33CEE"/>
    <w:rsid w:val="00D4463E"/>
    <w:rsid w:val="00D44CAB"/>
    <w:rsid w:val="00D737F5"/>
    <w:rsid w:val="00DA06C7"/>
    <w:rsid w:val="00DB05D1"/>
    <w:rsid w:val="00DD5507"/>
    <w:rsid w:val="00DD5D96"/>
    <w:rsid w:val="00DE36BD"/>
    <w:rsid w:val="00DE5F73"/>
    <w:rsid w:val="00DF46CE"/>
    <w:rsid w:val="00DF4FCC"/>
    <w:rsid w:val="00E11F48"/>
    <w:rsid w:val="00E12FF6"/>
    <w:rsid w:val="00E35F6E"/>
    <w:rsid w:val="00E41E21"/>
    <w:rsid w:val="00E56C44"/>
    <w:rsid w:val="00E56C4B"/>
    <w:rsid w:val="00E644A3"/>
    <w:rsid w:val="00E772EE"/>
    <w:rsid w:val="00E775B7"/>
    <w:rsid w:val="00E80ECD"/>
    <w:rsid w:val="00E86D58"/>
    <w:rsid w:val="00E964B0"/>
    <w:rsid w:val="00EF59C3"/>
    <w:rsid w:val="00F02ECC"/>
    <w:rsid w:val="00F17BB0"/>
    <w:rsid w:val="00F2616D"/>
    <w:rsid w:val="00F35155"/>
    <w:rsid w:val="00F4099A"/>
    <w:rsid w:val="00F46009"/>
    <w:rsid w:val="00F4763E"/>
    <w:rsid w:val="00F57B7F"/>
    <w:rsid w:val="00F763AA"/>
    <w:rsid w:val="00F86C51"/>
    <w:rsid w:val="00FA7BFB"/>
    <w:rsid w:val="00FC4ED0"/>
    <w:rsid w:val="00FC53BF"/>
    <w:rsid w:val="00FD0832"/>
    <w:rsid w:val="00FD4C7B"/>
    <w:rsid w:val="00FD79A9"/>
    <w:rsid w:val="00FE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0058"/>
  </w:style>
  <w:style w:type="paragraph" w:styleId="1">
    <w:name w:val="heading 1"/>
    <w:basedOn w:val="a0"/>
    <w:next w:val="a0"/>
    <w:link w:val="10"/>
    <w:qFormat/>
    <w:rsid w:val="00880058"/>
    <w:pPr>
      <w:keepNext/>
      <w:keepLines/>
      <w:suppressAutoHyphens/>
      <w:spacing w:after="0" w:line="240" w:lineRule="auto"/>
      <w:outlineLvl w:val="0"/>
    </w:pPr>
    <w:rPr>
      <w:rFonts w:ascii="Times New Roman" w:eastAsia="Calibri" w:hAnsi="Times New Roman" w:cs="Times New Roman"/>
      <w:b/>
      <w:bCs/>
      <w:kern w:val="28"/>
      <w:sz w:val="28"/>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70CF0"/>
    <w:pPr>
      <w:spacing w:after="0" w:line="240" w:lineRule="auto"/>
    </w:pPr>
  </w:style>
  <w:style w:type="paragraph" w:styleId="a5">
    <w:name w:val="List Paragraph"/>
    <w:basedOn w:val="a0"/>
    <w:link w:val="a6"/>
    <w:uiPriority w:val="34"/>
    <w:qFormat/>
    <w:rsid w:val="00670C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Абзац списка Знак"/>
    <w:basedOn w:val="a1"/>
    <w:link w:val="a5"/>
    <w:uiPriority w:val="34"/>
    <w:rsid w:val="00670CF0"/>
    <w:rPr>
      <w:rFonts w:ascii="Times New Roman" w:eastAsia="Times New Roman" w:hAnsi="Times New Roman" w:cs="Times New Roman"/>
      <w:sz w:val="20"/>
      <w:szCs w:val="20"/>
      <w:lang w:eastAsia="ru-RU"/>
    </w:rPr>
  </w:style>
  <w:style w:type="table" w:styleId="a7">
    <w:name w:val="Table Grid"/>
    <w:basedOn w:val="a2"/>
    <w:uiPriority w:val="59"/>
    <w:rsid w:val="0067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unhideWhenUsed/>
    <w:rsid w:val="00933EAB"/>
    <w:rPr>
      <w:color w:val="0000FF" w:themeColor="hyperlink"/>
      <w:u w:val="single"/>
    </w:rPr>
  </w:style>
  <w:style w:type="paragraph" w:styleId="a9">
    <w:name w:val="Balloon Text"/>
    <w:basedOn w:val="a0"/>
    <w:link w:val="aa"/>
    <w:uiPriority w:val="99"/>
    <w:semiHidden/>
    <w:unhideWhenUsed/>
    <w:rsid w:val="006D52F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D52F8"/>
    <w:rPr>
      <w:rFonts w:ascii="Tahoma" w:hAnsi="Tahoma" w:cs="Tahoma"/>
      <w:sz w:val="16"/>
      <w:szCs w:val="16"/>
    </w:rPr>
  </w:style>
  <w:style w:type="table" w:customStyle="1" w:styleId="11">
    <w:name w:val="Сетка таблицы1"/>
    <w:basedOn w:val="a2"/>
    <w:next w:val="a7"/>
    <w:uiPriority w:val="59"/>
    <w:rsid w:val="0050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7"/>
    <w:uiPriority w:val="59"/>
    <w:rsid w:val="0050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7"/>
    <w:uiPriority w:val="59"/>
    <w:rsid w:val="00FC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1"/>
    <w:link w:val="Bodytext81"/>
    <w:uiPriority w:val="99"/>
    <w:rsid w:val="00801815"/>
    <w:rPr>
      <w:rFonts w:ascii="Times New Roman" w:hAnsi="Times New Roman" w:cs="Times New Roman"/>
      <w:b/>
      <w:bCs/>
      <w:sz w:val="23"/>
      <w:szCs w:val="23"/>
      <w:shd w:val="clear" w:color="auto" w:fill="FFFFFF"/>
    </w:rPr>
  </w:style>
  <w:style w:type="paragraph" w:customStyle="1" w:styleId="Bodytext81">
    <w:name w:val="Body text (8)1"/>
    <w:basedOn w:val="a0"/>
    <w:link w:val="Bodytext8"/>
    <w:uiPriority w:val="99"/>
    <w:rsid w:val="00801815"/>
    <w:pPr>
      <w:widowControl w:val="0"/>
      <w:shd w:val="clear" w:color="auto" w:fill="FFFFFF"/>
      <w:spacing w:after="0" w:line="320" w:lineRule="exact"/>
      <w:ind w:hanging="320"/>
      <w:jc w:val="both"/>
    </w:pPr>
    <w:rPr>
      <w:rFonts w:ascii="Times New Roman" w:hAnsi="Times New Roman" w:cs="Times New Roman"/>
      <w:b/>
      <w:bCs/>
      <w:sz w:val="23"/>
      <w:szCs w:val="23"/>
    </w:rPr>
  </w:style>
  <w:style w:type="character" w:customStyle="1" w:styleId="12">
    <w:name w:val="Основной текст Знак1"/>
    <w:basedOn w:val="a1"/>
    <w:link w:val="ab"/>
    <w:uiPriority w:val="99"/>
    <w:rsid w:val="00801815"/>
    <w:rPr>
      <w:rFonts w:ascii="Times New Roman" w:hAnsi="Times New Roman" w:cs="Times New Roman"/>
      <w:sz w:val="23"/>
      <w:szCs w:val="23"/>
      <w:shd w:val="clear" w:color="auto" w:fill="FFFFFF"/>
    </w:rPr>
  </w:style>
  <w:style w:type="paragraph" w:styleId="ab">
    <w:name w:val="Body Text"/>
    <w:basedOn w:val="a0"/>
    <w:link w:val="12"/>
    <w:uiPriority w:val="99"/>
    <w:rsid w:val="00801815"/>
    <w:pPr>
      <w:widowControl w:val="0"/>
      <w:shd w:val="clear" w:color="auto" w:fill="FFFFFF"/>
      <w:spacing w:before="900" w:after="0" w:line="317" w:lineRule="exact"/>
      <w:jc w:val="right"/>
    </w:pPr>
    <w:rPr>
      <w:rFonts w:ascii="Times New Roman" w:hAnsi="Times New Roman" w:cs="Times New Roman"/>
      <w:sz w:val="23"/>
      <w:szCs w:val="23"/>
    </w:rPr>
  </w:style>
  <w:style w:type="character" w:customStyle="1" w:styleId="ac">
    <w:name w:val="Основной текст Знак"/>
    <w:basedOn w:val="a1"/>
    <w:uiPriority w:val="99"/>
    <w:semiHidden/>
    <w:rsid w:val="00801815"/>
  </w:style>
  <w:style w:type="character" w:customStyle="1" w:styleId="BodytextBold">
    <w:name w:val="Body text + Bold"/>
    <w:basedOn w:val="12"/>
    <w:uiPriority w:val="99"/>
    <w:rsid w:val="00801815"/>
    <w:rPr>
      <w:rFonts w:ascii="Times New Roman" w:hAnsi="Times New Roman" w:cs="Times New Roman"/>
      <w:b/>
      <w:bCs/>
      <w:sz w:val="23"/>
      <w:szCs w:val="23"/>
      <w:u w:val="none"/>
      <w:shd w:val="clear" w:color="auto" w:fill="FFFFFF"/>
    </w:rPr>
  </w:style>
  <w:style w:type="character" w:customStyle="1" w:styleId="Bodytext8NotBold">
    <w:name w:val="Body text (8) + Not Bold"/>
    <w:basedOn w:val="Bodytext8"/>
    <w:uiPriority w:val="99"/>
    <w:rsid w:val="00801815"/>
    <w:rPr>
      <w:rFonts w:ascii="Times New Roman" w:hAnsi="Times New Roman" w:cs="Times New Roman"/>
      <w:b w:val="0"/>
      <w:bCs w:val="0"/>
      <w:sz w:val="23"/>
      <w:szCs w:val="23"/>
      <w:u w:val="none"/>
      <w:shd w:val="clear" w:color="auto" w:fill="FFFFFF"/>
    </w:rPr>
  </w:style>
  <w:style w:type="character" w:customStyle="1" w:styleId="BodytextBold2">
    <w:name w:val="Body text + Bold2"/>
    <w:basedOn w:val="12"/>
    <w:uiPriority w:val="99"/>
    <w:rsid w:val="004D6C12"/>
    <w:rPr>
      <w:rFonts w:ascii="Times New Roman" w:hAnsi="Times New Roman" w:cs="Times New Roman"/>
      <w:b/>
      <w:bCs/>
      <w:sz w:val="23"/>
      <w:szCs w:val="23"/>
      <w:shd w:val="clear" w:color="auto" w:fill="FFFFFF"/>
    </w:rPr>
  </w:style>
  <w:style w:type="paragraph" w:customStyle="1" w:styleId="ConsPlusNormal">
    <w:name w:val="ConsPlusNormal"/>
    <w:rsid w:val="007413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Indent"/>
    <w:basedOn w:val="a0"/>
    <w:link w:val="ae"/>
    <w:uiPriority w:val="99"/>
    <w:unhideWhenUsed/>
    <w:rsid w:val="008C6AA9"/>
    <w:pPr>
      <w:spacing w:after="120"/>
      <w:ind w:left="283"/>
    </w:pPr>
  </w:style>
  <w:style w:type="character" w:customStyle="1" w:styleId="ae">
    <w:name w:val="Основной текст с отступом Знак"/>
    <w:basedOn w:val="a1"/>
    <w:link w:val="ad"/>
    <w:uiPriority w:val="99"/>
    <w:rsid w:val="008C6AA9"/>
  </w:style>
  <w:style w:type="paragraph" w:customStyle="1" w:styleId="-3">
    <w:name w:val="Пункт-3"/>
    <w:basedOn w:val="a0"/>
    <w:rsid w:val="002A5FE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Статья"/>
    <w:basedOn w:val="a5"/>
    <w:link w:val="af"/>
    <w:qFormat/>
    <w:rsid w:val="00234F08"/>
    <w:pPr>
      <w:numPr>
        <w:numId w:val="16"/>
      </w:numPr>
      <w:shd w:val="clear" w:color="auto" w:fill="FFFFFF"/>
      <w:spacing w:before="322" w:line="322" w:lineRule="exact"/>
      <w:ind w:left="1212"/>
    </w:pPr>
    <w:rPr>
      <w:b/>
      <w:bCs/>
      <w:color w:val="000000"/>
      <w:sz w:val="28"/>
      <w:szCs w:val="28"/>
    </w:rPr>
  </w:style>
  <w:style w:type="character" w:customStyle="1" w:styleId="af">
    <w:name w:val="Статья Знак"/>
    <w:basedOn w:val="a6"/>
    <w:link w:val="a"/>
    <w:rsid w:val="00234F08"/>
    <w:rPr>
      <w:rFonts w:ascii="Times New Roman" w:eastAsia="Times New Roman" w:hAnsi="Times New Roman" w:cs="Times New Roman"/>
      <w:b/>
      <w:bCs/>
      <w:color w:val="000000"/>
      <w:sz w:val="28"/>
      <w:szCs w:val="28"/>
      <w:shd w:val="clear" w:color="auto" w:fill="FFFFFF"/>
      <w:lang w:eastAsia="ru-RU"/>
    </w:rPr>
  </w:style>
  <w:style w:type="paragraph" w:customStyle="1" w:styleId="-4">
    <w:name w:val="Пункт-4"/>
    <w:basedOn w:val="a0"/>
    <w:rsid w:val="00866578"/>
    <w:pPr>
      <w:spacing w:after="0" w:line="240" w:lineRule="auto"/>
      <w:jc w:val="both"/>
    </w:pPr>
    <w:rPr>
      <w:rFonts w:ascii="Times New Roman" w:eastAsia="Times New Roman" w:hAnsi="Times New Roman" w:cs="Times New Roman"/>
      <w:sz w:val="28"/>
      <w:szCs w:val="24"/>
      <w:lang w:eastAsia="ru-RU"/>
    </w:rPr>
  </w:style>
  <w:style w:type="paragraph" w:styleId="af0">
    <w:name w:val="footnote text"/>
    <w:basedOn w:val="a0"/>
    <w:link w:val="af1"/>
    <w:rsid w:val="00E772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E772EE"/>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E80ECD"/>
    <w:rPr>
      <w:lang w:eastAsia="ru-RU"/>
    </w:rPr>
  </w:style>
  <w:style w:type="paragraph" w:customStyle="1" w:styleId="13">
    <w:name w:val="Абзац списка1"/>
    <w:basedOn w:val="a0"/>
    <w:link w:val="ListParagraphChar"/>
    <w:rsid w:val="00E80ECD"/>
    <w:pPr>
      <w:widowControl w:val="0"/>
      <w:autoSpaceDE w:val="0"/>
      <w:autoSpaceDN w:val="0"/>
      <w:adjustRightInd w:val="0"/>
      <w:spacing w:after="0" w:line="240" w:lineRule="auto"/>
      <w:ind w:left="720"/>
    </w:pPr>
    <w:rPr>
      <w:lang w:eastAsia="ru-RU"/>
    </w:rPr>
  </w:style>
  <w:style w:type="character" w:styleId="af2">
    <w:name w:val="Strong"/>
    <w:basedOn w:val="a1"/>
    <w:uiPriority w:val="22"/>
    <w:qFormat/>
    <w:rsid w:val="00B24B0D"/>
    <w:rPr>
      <w:b/>
      <w:bCs/>
    </w:rPr>
  </w:style>
  <w:style w:type="paragraph" w:customStyle="1" w:styleId="14">
    <w:name w:val="Без интервала1"/>
    <w:rsid w:val="00FD0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1">
    <w:name w:val="s_1"/>
    <w:basedOn w:val="a0"/>
    <w:rsid w:val="0099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80058"/>
    <w:rPr>
      <w:rFonts w:ascii="Times New Roman" w:eastAsia="Calibri" w:hAnsi="Times New Roman" w:cs="Times New Roman"/>
      <w:b/>
      <w:bCs/>
      <w:kern w:val="28"/>
      <w:sz w:val="28"/>
      <w:szCs w:val="40"/>
      <w:lang w:eastAsia="ru-RU"/>
    </w:rPr>
  </w:style>
  <w:style w:type="paragraph" w:customStyle="1" w:styleId="9">
    <w:name w:val="Абзац списка9"/>
    <w:basedOn w:val="a0"/>
    <w:rsid w:val="00880058"/>
    <w:pPr>
      <w:widowControl w:val="0"/>
      <w:autoSpaceDE w:val="0"/>
      <w:autoSpaceDN w:val="0"/>
      <w:adjustRightInd w:val="0"/>
      <w:spacing w:after="0" w:line="240" w:lineRule="auto"/>
      <w:ind w:left="720"/>
    </w:pPr>
    <w:rPr>
      <w:rFonts w:ascii="Calibri" w:eastAsia="Calibri" w:hAnsi="Calibri" w:cs="Times New Roman"/>
      <w:sz w:val="20"/>
      <w:szCs w:val="20"/>
      <w:lang w:eastAsia="ru-RU"/>
    </w:rPr>
  </w:style>
  <w:style w:type="character" w:customStyle="1" w:styleId="af3">
    <w:name w:val="Текст примечания Знак"/>
    <w:link w:val="af4"/>
    <w:locked/>
    <w:rsid w:val="00880058"/>
    <w:rPr>
      <w:rFonts w:ascii="Calibri" w:eastAsia="Calibri" w:hAnsi="Calibri"/>
      <w:lang w:eastAsia="ru-RU"/>
    </w:rPr>
  </w:style>
  <w:style w:type="paragraph" w:styleId="af4">
    <w:name w:val="annotation text"/>
    <w:basedOn w:val="a0"/>
    <w:link w:val="af3"/>
    <w:rsid w:val="00880058"/>
    <w:pPr>
      <w:widowControl w:val="0"/>
      <w:autoSpaceDE w:val="0"/>
      <w:autoSpaceDN w:val="0"/>
      <w:adjustRightInd w:val="0"/>
      <w:spacing w:after="0" w:line="240" w:lineRule="auto"/>
    </w:pPr>
    <w:rPr>
      <w:rFonts w:ascii="Calibri" w:eastAsia="Calibri" w:hAnsi="Calibri"/>
      <w:lang w:eastAsia="ru-RU"/>
    </w:rPr>
  </w:style>
  <w:style w:type="character" w:customStyle="1" w:styleId="15">
    <w:name w:val="Текст примечания Знак1"/>
    <w:basedOn w:val="a1"/>
    <w:uiPriority w:val="99"/>
    <w:semiHidden/>
    <w:rsid w:val="008800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0058"/>
  </w:style>
  <w:style w:type="paragraph" w:styleId="1">
    <w:name w:val="heading 1"/>
    <w:basedOn w:val="a0"/>
    <w:next w:val="a0"/>
    <w:link w:val="10"/>
    <w:qFormat/>
    <w:rsid w:val="00880058"/>
    <w:pPr>
      <w:keepNext/>
      <w:keepLines/>
      <w:suppressAutoHyphens/>
      <w:spacing w:after="0" w:line="240" w:lineRule="auto"/>
      <w:outlineLvl w:val="0"/>
    </w:pPr>
    <w:rPr>
      <w:rFonts w:ascii="Times New Roman" w:eastAsia="Calibri" w:hAnsi="Times New Roman" w:cs="Times New Roman"/>
      <w:b/>
      <w:bCs/>
      <w:kern w:val="28"/>
      <w:sz w:val="28"/>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70CF0"/>
    <w:pPr>
      <w:spacing w:after="0" w:line="240" w:lineRule="auto"/>
    </w:pPr>
  </w:style>
  <w:style w:type="paragraph" w:styleId="a5">
    <w:name w:val="List Paragraph"/>
    <w:basedOn w:val="a0"/>
    <w:link w:val="a6"/>
    <w:uiPriority w:val="34"/>
    <w:qFormat/>
    <w:rsid w:val="00670C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Абзац списка Знак"/>
    <w:basedOn w:val="a1"/>
    <w:link w:val="a5"/>
    <w:uiPriority w:val="34"/>
    <w:rsid w:val="00670CF0"/>
    <w:rPr>
      <w:rFonts w:ascii="Times New Roman" w:eastAsia="Times New Roman" w:hAnsi="Times New Roman" w:cs="Times New Roman"/>
      <w:sz w:val="20"/>
      <w:szCs w:val="20"/>
      <w:lang w:eastAsia="ru-RU"/>
    </w:rPr>
  </w:style>
  <w:style w:type="table" w:styleId="a7">
    <w:name w:val="Table Grid"/>
    <w:basedOn w:val="a2"/>
    <w:uiPriority w:val="59"/>
    <w:rsid w:val="0067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unhideWhenUsed/>
    <w:rsid w:val="00933EAB"/>
    <w:rPr>
      <w:color w:val="0000FF" w:themeColor="hyperlink"/>
      <w:u w:val="single"/>
    </w:rPr>
  </w:style>
  <w:style w:type="paragraph" w:styleId="a9">
    <w:name w:val="Balloon Text"/>
    <w:basedOn w:val="a0"/>
    <w:link w:val="aa"/>
    <w:uiPriority w:val="99"/>
    <w:semiHidden/>
    <w:unhideWhenUsed/>
    <w:rsid w:val="006D52F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D52F8"/>
    <w:rPr>
      <w:rFonts w:ascii="Tahoma" w:hAnsi="Tahoma" w:cs="Tahoma"/>
      <w:sz w:val="16"/>
      <w:szCs w:val="16"/>
    </w:rPr>
  </w:style>
  <w:style w:type="table" w:customStyle="1" w:styleId="11">
    <w:name w:val="Сетка таблицы1"/>
    <w:basedOn w:val="a2"/>
    <w:next w:val="a7"/>
    <w:uiPriority w:val="59"/>
    <w:rsid w:val="0050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7"/>
    <w:uiPriority w:val="59"/>
    <w:rsid w:val="0050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7"/>
    <w:uiPriority w:val="59"/>
    <w:rsid w:val="00FC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1"/>
    <w:link w:val="Bodytext81"/>
    <w:uiPriority w:val="99"/>
    <w:rsid w:val="00801815"/>
    <w:rPr>
      <w:rFonts w:ascii="Times New Roman" w:hAnsi="Times New Roman" w:cs="Times New Roman"/>
      <w:b/>
      <w:bCs/>
      <w:sz w:val="23"/>
      <w:szCs w:val="23"/>
      <w:shd w:val="clear" w:color="auto" w:fill="FFFFFF"/>
    </w:rPr>
  </w:style>
  <w:style w:type="paragraph" w:customStyle="1" w:styleId="Bodytext81">
    <w:name w:val="Body text (8)1"/>
    <w:basedOn w:val="a0"/>
    <w:link w:val="Bodytext8"/>
    <w:uiPriority w:val="99"/>
    <w:rsid w:val="00801815"/>
    <w:pPr>
      <w:widowControl w:val="0"/>
      <w:shd w:val="clear" w:color="auto" w:fill="FFFFFF"/>
      <w:spacing w:after="0" w:line="320" w:lineRule="exact"/>
      <w:ind w:hanging="320"/>
      <w:jc w:val="both"/>
    </w:pPr>
    <w:rPr>
      <w:rFonts w:ascii="Times New Roman" w:hAnsi="Times New Roman" w:cs="Times New Roman"/>
      <w:b/>
      <w:bCs/>
      <w:sz w:val="23"/>
      <w:szCs w:val="23"/>
    </w:rPr>
  </w:style>
  <w:style w:type="character" w:customStyle="1" w:styleId="12">
    <w:name w:val="Основной текст Знак1"/>
    <w:basedOn w:val="a1"/>
    <w:link w:val="ab"/>
    <w:uiPriority w:val="99"/>
    <w:rsid w:val="00801815"/>
    <w:rPr>
      <w:rFonts w:ascii="Times New Roman" w:hAnsi="Times New Roman" w:cs="Times New Roman"/>
      <w:sz w:val="23"/>
      <w:szCs w:val="23"/>
      <w:shd w:val="clear" w:color="auto" w:fill="FFFFFF"/>
    </w:rPr>
  </w:style>
  <w:style w:type="paragraph" w:styleId="ab">
    <w:name w:val="Body Text"/>
    <w:basedOn w:val="a0"/>
    <w:link w:val="12"/>
    <w:uiPriority w:val="99"/>
    <w:rsid w:val="00801815"/>
    <w:pPr>
      <w:widowControl w:val="0"/>
      <w:shd w:val="clear" w:color="auto" w:fill="FFFFFF"/>
      <w:spacing w:before="900" w:after="0" w:line="317" w:lineRule="exact"/>
      <w:jc w:val="right"/>
    </w:pPr>
    <w:rPr>
      <w:rFonts w:ascii="Times New Roman" w:hAnsi="Times New Roman" w:cs="Times New Roman"/>
      <w:sz w:val="23"/>
      <w:szCs w:val="23"/>
    </w:rPr>
  </w:style>
  <w:style w:type="character" w:customStyle="1" w:styleId="ac">
    <w:name w:val="Основной текст Знак"/>
    <w:basedOn w:val="a1"/>
    <w:uiPriority w:val="99"/>
    <w:semiHidden/>
    <w:rsid w:val="00801815"/>
  </w:style>
  <w:style w:type="character" w:customStyle="1" w:styleId="BodytextBold">
    <w:name w:val="Body text + Bold"/>
    <w:basedOn w:val="12"/>
    <w:uiPriority w:val="99"/>
    <w:rsid w:val="00801815"/>
    <w:rPr>
      <w:rFonts w:ascii="Times New Roman" w:hAnsi="Times New Roman" w:cs="Times New Roman"/>
      <w:b/>
      <w:bCs/>
      <w:sz w:val="23"/>
      <w:szCs w:val="23"/>
      <w:u w:val="none"/>
      <w:shd w:val="clear" w:color="auto" w:fill="FFFFFF"/>
    </w:rPr>
  </w:style>
  <w:style w:type="character" w:customStyle="1" w:styleId="Bodytext8NotBold">
    <w:name w:val="Body text (8) + Not Bold"/>
    <w:basedOn w:val="Bodytext8"/>
    <w:uiPriority w:val="99"/>
    <w:rsid w:val="00801815"/>
    <w:rPr>
      <w:rFonts w:ascii="Times New Roman" w:hAnsi="Times New Roman" w:cs="Times New Roman"/>
      <w:b w:val="0"/>
      <w:bCs w:val="0"/>
      <w:sz w:val="23"/>
      <w:szCs w:val="23"/>
      <w:u w:val="none"/>
      <w:shd w:val="clear" w:color="auto" w:fill="FFFFFF"/>
    </w:rPr>
  </w:style>
  <w:style w:type="character" w:customStyle="1" w:styleId="BodytextBold2">
    <w:name w:val="Body text + Bold2"/>
    <w:basedOn w:val="12"/>
    <w:uiPriority w:val="99"/>
    <w:rsid w:val="004D6C12"/>
    <w:rPr>
      <w:rFonts w:ascii="Times New Roman" w:hAnsi="Times New Roman" w:cs="Times New Roman"/>
      <w:b/>
      <w:bCs/>
      <w:sz w:val="23"/>
      <w:szCs w:val="23"/>
      <w:shd w:val="clear" w:color="auto" w:fill="FFFFFF"/>
    </w:rPr>
  </w:style>
  <w:style w:type="paragraph" w:customStyle="1" w:styleId="ConsPlusNormal">
    <w:name w:val="ConsPlusNormal"/>
    <w:rsid w:val="007413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Indent"/>
    <w:basedOn w:val="a0"/>
    <w:link w:val="ae"/>
    <w:uiPriority w:val="99"/>
    <w:unhideWhenUsed/>
    <w:rsid w:val="008C6AA9"/>
    <w:pPr>
      <w:spacing w:after="120"/>
      <w:ind w:left="283"/>
    </w:pPr>
  </w:style>
  <w:style w:type="character" w:customStyle="1" w:styleId="ae">
    <w:name w:val="Основной текст с отступом Знак"/>
    <w:basedOn w:val="a1"/>
    <w:link w:val="ad"/>
    <w:uiPriority w:val="99"/>
    <w:rsid w:val="008C6AA9"/>
  </w:style>
  <w:style w:type="paragraph" w:customStyle="1" w:styleId="-3">
    <w:name w:val="Пункт-3"/>
    <w:basedOn w:val="a0"/>
    <w:rsid w:val="002A5FE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Статья"/>
    <w:basedOn w:val="a5"/>
    <w:link w:val="af"/>
    <w:qFormat/>
    <w:rsid w:val="00234F08"/>
    <w:pPr>
      <w:numPr>
        <w:numId w:val="16"/>
      </w:numPr>
      <w:shd w:val="clear" w:color="auto" w:fill="FFFFFF"/>
      <w:spacing w:before="322" w:line="322" w:lineRule="exact"/>
      <w:ind w:left="1212"/>
    </w:pPr>
    <w:rPr>
      <w:b/>
      <w:bCs/>
      <w:color w:val="000000"/>
      <w:sz w:val="28"/>
      <w:szCs w:val="28"/>
    </w:rPr>
  </w:style>
  <w:style w:type="character" w:customStyle="1" w:styleId="af">
    <w:name w:val="Статья Знак"/>
    <w:basedOn w:val="a6"/>
    <w:link w:val="a"/>
    <w:rsid w:val="00234F08"/>
    <w:rPr>
      <w:rFonts w:ascii="Times New Roman" w:eastAsia="Times New Roman" w:hAnsi="Times New Roman" w:cs="Times New Roman"/>
      <w:b/>
      <w:bCs/>
      <w:color w:val="000000"/>
      <w:sz w:val="28"/>
      <w:szCs w:val="28"/>
      <w:shd w:val="clear" w:color="auto" w:fill="FFFFFF"/>
      <w:lang w:eastAsia="ru-RU"/>
    </w:rPr>
  </w:style>
  <w:style w:type="paragraph" w:customStyle="1" w:styleId="-4">
    <w:name w:val="Пункт-4"/>
    <w:basedOn w:val="a0"/>
    <w:rsid w:val="00866578"/>
    <w:pPr>
      <w:spacing w:after="0" w:line="240" w:lineRule="auto"/>
      <w:jc w:val="both"/>
    </w:pPr>
    <w:rPr>
      <w:rFonts w:ascii="Times New Roman" w:eastAsia="Times New Roman" w:hAnsi="Times New Roman" w:cs="Times New Roman"/>
      <w:sz w:val="28"/>
      <w:szCs w:val="24"/>
      <w:lang w:eastAsia="ru-RU"/>
    </w:rPr>
  </w:style>
  <w:style w:type="paragraph" w:styleId="af0">
    <w:name w:val="footnote text"/>
    <w:basedOn w:val="a0"/>
    <w:link w:val="af1"/>
    <w:rsid w:val="00E772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E772EE"/>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E80ECD"/>
    <w:rPr>
      <w:lang w:eastAsia="ru-RU"/>
    </w:rPr>
  </w:style>
  <w:style w:type="paragraph" w:customStyle="1" w:styleId="13">
    <w:name w:val="Абзац списка1"/>
    <w:basedOn w:val="a0"/>
    <w:link w:val="ListParagraphChar"/>
    <w:rsid w:val="00E80ECD"/>
    <w:pPr>
      <w:widowControl w:val="0"/>
      <w:autoSpaceDE w:val="0"/>
      <w:autoSpaceDN w:val="0"/>
      <w:adjustRightInd w:val="0"/>
      <w:spacing w:after="0" w:line="240" w:lineRule="auto"/>
      <w:ind w:left="720"/>
    </w:pPr>
    <w:rPr>
      <w:lang w:eastAsia="ru-RU"/>
    </w:rPr>
  </w:style>
  <w:style w:type="character" w:styleId="af2">
    <w:name w:val="Strong"/>
    <w:basedOn w:val="a1"/>
    <w:uiPriority w:val="22"/>
    <w:qFormat/>
    <w:rsid w:val="00B24B0D"/>
    <w:rPr>
      <w:b/>
      <w:bCs/>
    </w:rPr>
  </w:style>
  <w:style w:type="paragraph" w:customStyle="1" w:styleId="14">
    <w:name w:val="Без интервала1"/>
    <w:rsid w:val="00FD0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1">
    <w:name w:val="s_1"/>
    <w:basedOn w:val="a0"/>
    <w:rsid w:val="0099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80058"/>
    <w:rPr>
      <w:rFonts w:ascii="Times New Roman" w:eastAsia="Calibri" w:hAnsi="Times New Roman" w:cs="Times New Roman"/>
      <w:b/>
      <w:bCs/>
      <w:kern w:val="28"/>
      <w:sz w:val="28"/>
      <w:szCs w:val="40"/>
      <w:lang w:eastAsia="ru-RU"/>
    </w:rPr>
  </w:style>
  <w:style w:type="paragraph" w:customStyle="1" w:styleId="9">
    <w:name w:val="Абзац списка9"/>
    <w:basedOn w:val="a0"/>
    <w:rsid w:val="00880058"/>
    <w:pPr>
      <w:widowControl w:val="0"/>
      <w:autoSpaceDE w:val="0"/>
      <w:autoSpaceDN w:val="0"/>
      <w:adjustRightInd w:val="0"/>
      <w:spacing w:after="0" w:line="240" w:lineRule="auto"/>
      <w:ind w:left="720"/>
    </w:pPr>
    <w:rPr>
      <w:rFonts w:ascii="Calibri" w:eastAsia="Calibri" w:hAnsi="Calibri" w:cs="Times New Roman"/>
      <w:sz w:val="20"/>
      <w:szCs w:val="20"/>
      <w:lang w:eastAsia="ru-RU"/>
    </w:rPr>
  </w:style>
  <w:style w:type="character" w:customStyle="1" w:styleId="af3">
    <w:name w:val="Текст примечания Знак"/>
    <w:link w:val="af4"/>
    <w:locked/>
    <w:rsid w:val="00880058"/>
    <w:rPr>
      <w:rFonts w:ascii="Calibri" w:eastAsia="Calibri" w:hAnsi="Calibri"/>
      <w:lang w:eastAsia="ru-RU"/>
    </w:rPr>
  </w:style>
  <w:style w:type="paragraph" w:styleId="af4">
    <w:name w:val="annotation text"/>
    <w:basedOn w:val="a0"/>
    <w:link w:val="af3"/>
    <w:rsid w:val="00880058"/>
    <w:pPr>
      <w:widowControl w:val="0"/>
      <w:autoSpaceDE w:val="0"/>
      <w:autoSpaceDN w:val="0"/>
      <w:adjustRightInd w:val="0"/>
      <w:spacing w:after="0" w:line="240" w:lineRule="auto"/>
    </w:pPr>
    <w:rPr>
      <w:rFonts w:ascii="Calibri" w:eastAsia="Calibri" w:hAnsi="Calibri"/>
      <w:lang w:eastAsia="ru-RU"/>
    </w:rPr>
  </w:style>
  <w:style w:type="character" w:customStyle="1" w:styleId="15">
    <w:name w:val="Текст примечания Знак1"/>
    <w:basedOn w:val="a1"/>
    <w:uiPriority w:val="99"/>
    <w:semiHidden/>
    <w:rsid w:val="008800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1C489FFA1D8C6BC76680BF2106568CE11147B623635A42A7BA939CEB41081BECECA9E6C0CAE22B9228434612FA9794BF8E2EC27yF3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F413-1685-443A-BED3-C0916A3B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Pastenes AM.</dc:creator>
  <cp:lastModifiedBy>Филькова Валентина Викторовна</cp:lastModifiedBy>
  <cp:revision>21</cp:revision>
  <cp:lastPrinted>2020-02-05T08:58:00Z</cp:lastPrinted>
  <dcterms:created xsi:type="dcterms:W3CDTF">2019-06-17T12:23:00Z</dcterms:created>
  <dcterms:modified xsi:type="dcterms:W3CDTF">2020-04-09T07:59:00Z</dcterms:modified>
</cp:coreProperties>
</file>